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E44" w:rsidRPr="008047CC" w:rsidRDefault="00443A14" w:rsidP="00380E44">
      <w:pPr>
        <w:spacing w:after="0"/>
        <w:rPr>
          <w:rFonts w:ascii="Arial Narrow" w:hAnsi="Arial Narrow"/>
          <w:b/>
          <w:sz w:val="24"/>
          <w:szCs w:val="24"/>
        </w:rPr>
      </w:pPr>
      <w:r w:rsidRPr="008047CC">
        <w:rPr>
          <w:rFonts w:ascii="Arial Narrow" w:hAnsi="Arial Narrow"/>
          <w:b/>
          <w:sz w:val="24"/>
          <w:szCs w:val="24"/>
        </w:rPr>
        <w:t>REPUBLIQUE DU NIGER</w:t>
      </w:r>
    </w:p>
    <w:p w:rsidR="00380E44" w:rsidRDefault="00380E44" w:rsidP="00380E44">
      <w:pPr>
        <w:spacing w:after="0" w:line="240" w:lineRule="auto"/>
        <w:rPr>
          <w:rFonts w:ascii="Arial Narrow" w:hAnsi="Arial Narrow"/>
          <w:b/>
          <w:i/>
          <w:sz w:val="18"/>
          <w:szCs w:val="18"/>
        </w:rPr>
      </w:pPr>
      <w:r w:rsidRPr="008047CC">
        <w:rPr>
          <w:rFonts w:ascii="Arial Narrow" w:hAnsi="Arial Narrow"/>
          <w:b/>
          <w:i/>
          <w:sz w:val="18"/>
          <w:szCs w:val="18"/>
        </w:rPr>
        <w:t xml:space="preserve">FRATERNITE- TRAVAIL </w:t>
      </w:r>
      <w:r w:rsidR="008047CC">
        <w:rPr>
          <w:rFonts w:ascii="Arial Narrow" w:hAnsi="Arial Narrow"/>
          <w:b/>
          <w:i/>
          <w:sz w:val="18"/>
          <w:szCs w:val="18"/>
        </w:rPr>
        <w:t>–</w:t>
      </w:r>
      <w:r w:rsidRPr="008047CC">
        <w:rPr>
          <w:rFonts w:ascii="Arial Narrow" w:hAnsi="Arial Narrow"/>
          <w:b/>
          <w:i/>
          <w:sz w:val="18"/>
          <w:szCs w:val="18"/>
        </w:rPr>
        <w:t>PROGRES</w:t>
      </w:r>
    </w:p>
    <w:p w:rsidR="008047CC" w:rsidRPr="008047CC" w:rsidRDefault="008047CC" w:rsidP="00380E44">
      <w:pPr>
        <w:spacing w:after="0" w:line="240" w:lineRule="auto"/>
        <w:rPr>
          <w:rFonts w:ascii="Arial Narrow" w:hAnsi="Arial Narrow"/>
          <w:b/>
          <w:i/>
          <w:sz w:val="18"/>
          <w:szCs w:val="18"/>
        </w:rPr>
      </w:pPr>
    </w:p>
    <w:p w:rsidR="00443A14" w:rsidRPr="008047CC" w:rsidRDefault="00443A14" w:rsidP="00380E44">
      <w:pPr>
        <w:spacing w:after="0" w:line="240" w:lineRule="auto"/>
        <w:rPr>
          <w:rFonts w:ascii="Arial Narrow" w:hAnsi="Arial Narrow"/>
          <w:b/>
        </w:rPr>
      </w:pPr>
      <w:r w:rsidRPr="008047CC">
        <w:rPr>
          <w:rFonts w:ascii="Arial Narrow" w:hAnsi="Arial Narrow"/>
          <w:b/>
        </w:rPr>
        <w:t>……………………………………</w:t>
      </w:r>
    </w:p>
    <w:p w:rsidR="00D04C97" w:rsidRDefault="00443A14" w:rsidP="003124DB">
      <w:pPr>
        <w:rPr>
          <w:rFonts w:ascii="Arial Narrow" w:hAnsi="Arial Narrow"/>
          <w:b/>
          <w:sz w:val="24"/>
          <w:szCs w:val="24"/>
        </w:rPr>
      </w:pPr>
      <w:r w:rsidRPr="008047CC">
        <w:rPr>
          <w:rFonts w:ascii="Arial Narrow" w:hAnsi="Arial Narrow"/>
          <w:b/>
          <w:sz w:val="24"/>
          <w:szCs w:val="24"/>
          <w:u w:val="single"/>
        </w:rPr>
        <w:t>STATUTS TYPES DE LA SOCIETE A RESPONSABILITE LIMITEE (SARL)</w:t>
      </w:r>
      <w:r w:rsidR="003124DB" w:rsidRPr="008047CC">
        <w:rPr>
          <w:rFonts w:ascii="Arial Narrow" w:hAnsi="Arial Narrow"/>
          <w:b/>
          <w:sz w:val="24"/>
          <w:szCs w:val="24"/>
          <w:u w:val="single"/>
        </w:rPr>
        <w:t xml:space="preserve"> </w:t>
      </w:r>
      <w:r w:rsidRPr="008047CC">
        <w:rPr>
          <w:rFonts w:ascii="Arial Narrow" w:hAnsi="Arial Narrow"/>
          <w:b/>
          <w:sz w:val="24"/>
          <w:szCs w:val="24"/>
          <w:u w:val="single"/>
        </w:rPr>
        <w:t>EN REPUBLIQUE DU NIGER</w:t>
      </w:r>
      <w:r w:rsidR="003124DB" w:rsidRPr="008047CC">
        <w:rPr>
          <w:rFonts w:ascii="Arial Narrow" w:hAnsi="Arial Narrow"/>
          <w:b/>
          <w:sz w:val="24"/>
          <w:szCs w:val="24"/>
          <w:u w:val="single"/>
        </w:rPr>
        <w:t xml:space="preserve"> (</w:t>
      </w:r>
      <w:r w:rsidR="003124DB" w:rsidRPr="008047CC">
        <w:rPr>
          <w:rFonts w:ascii="Arial Narrow" w:hAnsi="Arial Narrow"/>
          <w:b/>
          <w:sz w:val="24"/>
          <w:szCs w:val="24"/>
        </w:rPr>
        <w:t>Institué par D</w:t>
      </w:r>
      <w:r w:rsidR="00D04C97" w:rsidRPr="008047CC">
        <w:rPr>
          <w:rFonts w:ascii="Arial Narrow" w:hAnsi="Arial Narrow"/>
          <w:b/>
          <w:sz w:val="24"/>
          <w:szCs w:val="24"/>
        </w:rPr>
        <w:t>écret N°</w:t>
      </w:r>
      <w:r w:rsidR="009558F1">
        <w:rPr>
          <w:rFonts w:ascii="Arial Narrow" w:hAnsi="Arial Narrow"/>
          <w:b/>
          <w:sz w:val="24"/>
          <w:szCs w:val="24"/>
        </w:rPr>
        <w:t>2014-503</w:t>
      </w:r>
      <w:r w:rsidR="003124DB" w:rsidRPr="008047CC">
        <w:rPr>
          <w:rFonts w:ascii="Arial Narrow" w:hAnsi="Arial Narrow"/>
          <w:b/>
          <w:sz w:val="24"/>
          <w:szCs w:val="24"/>
        </w:rPr>
        <w:t xml:space="preserve"> </w:t>
      </w:r>
      <w:r w:rsidR="005F315B" w:rsidRPr="008047CC">
        <w:rPr>
          <w:rFonts w:ascii="Arial Narrow" w:hAnsi="Arial Narrow"/>
          <w:b/>
          <w:sz w:val="24"/>
          <w:szCs w:val="24"/>
        </w:rPr>
        <w:t>PRN/MC/PSP</w:t>
      </w:r>
      <w:r w:rsidR="003124DB" w:rsidRPr="008047CC">
        <w:rPr>
          <w:rFonts w:ascii="Arial Narrow" w:hAnsi="Arial Narrow"/>
          <w:b/>
          <w:sz w:val="24"/>
          <w:szCs w:val="24"/>
        </w:rPr>
        <w:t>/</w:t>
      </w:r>
      <w:r w:rsidR="005F315B" w:rsidRPr="008047CC">
        <w:rPr>
          <w:rFonts w:ascii="Arial Narrow" w:hAnsi="Arial Narrow"/>
          <w:b/>
          <w:sz w:val="24"/>
          <w:szCs w:val="24"/>
        </w:rPr>
        <w:t xml:space="preserve">MJ </w:t>
      </w:r>
      <w:r w:rsidR="00D04C97" w:rsidRPr="008047CC">
        <w:rPr>
          <w:rFonts w:ascii="Arial Narrow" w:hAnsi="Arial Narrow"/>
          <w:b/>
          <w:sz w:val="24"/>
          <w:szCs w:val="24"/>
        </w:rPr>
        <w:t>du</w:t>
      </w:r>
      <w:r w:rsidR="005F315B" w:rsidRPr="008047CC">
        <w:rPr>
          <w:rFonts w:ascii="Arial Narrow" w:hAnsi="Arial Narrow"/>
          <w:b/>
          <w:sz w:val="24"/>
          <w:szCs w:val="24"/>
        </w:rPr>
        <w:t xml:space="preserve"> 31 juillet 2014</w:t>
      </w:r>
      <w:r w:rsidR="003124DB" w:rsidRPr="008047CC">
        <w:rPr>
          <w:rFonts w:ascii="Arial Narrow" w:hAnsi="Arial Narrow"/>
          <w:b/>
          <w:sz w:val="24"/>
          <w:szCs w:val="24"/>
        </w:rPr>
        <w:t>)</w:t>
      </w:r>
    </w:p>
    <w:p w:rsidR="008047CC" w:rsidRPr="008047CC" w:rsidRDefault="008047CC" w:rsidP="003124DB">
      <w:pPr>
        <w:rPr>
          <w:rFonts w:ascii="Arial Narrow" w:hAnsi="Arial Narrow"/>
          <w:b/>
          <w:sz w:val="24"/>
          <w:szCs w:val="24"/>
        </w:rPr>
      </w:pPr>
    </w:p>
    <w:p w:rsidR="00443A14" w:rsidRDefault="00FD1728" w:rsidP="005F315B">
      <w:pPr>
        <w:jc w:val="both"/>
        <w:rPr>
          <w:rFonts w:ascii="Arial Narrow" w:hAnsi="Arial Narrow"/>
        </w:rPr>
      </w:pPr>
      <w:r w:rsidRPr="008047CC">
        <w:rPr>
          <w:rFonts w:ascii="Arial Narrow" w:hAnsi="Arial Narrow"/>
        </w:rPr>
        <w:t>Par le Présent acte :</w:t>
      </w:r>
    </w:p>
    <w:p w:rsidR="008047CC" w:rsidRPr="008047CC" w:rsidRDefault="008047CC" w:rsidP="005F315B">
      <w:pPr>
        <w:jc w:val="both"/>
        <w:rPr>
          <w:rFonts w:ascii="Arial Narrow" w:hAnsi="Arial Narrow"/>
        </w:rPr>
      </w:pPr>
    </w:p>
    <w:p w:rsidR="00443A14" w:rsidRPr="008047CC" w:rsidRDefault="00443A14" w:rsidP="005F315B">
      <w:pPr>
        <w:pStyle w:val="ListParagraph"/>
        <w:numPr>
          <w:ilvl w:val="0"/>
          <w:numId w:val="1"/>
        </w:numPr>
        <w:jc w:val="both"/>
        <w:rPr>
          <w:rFonts w:ascii="Arial Narrow" w:hAnsi="Arial Narrow"/>
          <w:b/>
        </w:rPr>
      </w:pPr>
      <w:r w:rsidRPr="008047CC">
        <w:rPr>
          <w:rFonts w:ascii="Arial Narrow" w:hAnsi="Arial Narrow"/>
          <w:b/>
        </w:rPr>
        <w:t>M……………………………………………………………………………………………………</w:t>
      </w:r>
      <w:r w:rsidR="005F315B" w:rsidRPr="008047CC">
        <w:rPr>
          <w:rFonts w:ascii="Arial Narrow" w:hAnsi="Arial Narrow"/>
          <w:b/>
        </w:rPr>
        <w:t>………</w:t>
      </w:r>
    </w:p>
    <w:p w:rsidR="00443A14" w:rsidRPr="008047CC" w:rsidRDefault="00443A14" w:rsidP="00380E44">
      <w:pPr>
        <w:spacing w:after="0"/>
        <w:ind w:left="720"/>
        <w:jc w:val="both"/>
        <w:rPr>
          <w:rFonts w:ascii="Arial Narrow" w:hAnsi="Arial Narrow"/>
        </w:rPr>
      </w:pPr>
      <w:r w:rsidRPr="008047CC">
        <w:rPr>
          <w:rFonts w:ascii="Arial Narrow" w:hAnsi="Arial Narrow"/>
        </w:rPr>
        <w:t>Demeurant …………………………………………………………………………………………</w:t>
      </w:r>
      <w:r w:rsidR="005F315B" w:rsidRPr="008047CC">
        <w:rPr>
          <w:rFonts w:ascii="Arial Narrow" w:hAnsi="Arial Narrow"/>
        </w:rPr>
        <w:t>…….</w:t>
      </w:r>
    </w:p>
    <w:p w:rsidR="00443A14" w:rsidRPr="008047CC" w:rsidRDefault="00443A14" w:rsidP="00380E44">
      <w:pPr>
        <w:spacing w:after="0"/>
        <w:ind w:left="720"/>
        <w:jc w:val="both"/>
        <w:rPr>
          <w:rFonts w:ascii="Arial Narrow" w:hAnsi="Arial Narrow"/>
        </w:rPr>
      </w:pPr>
      <w:r w:rsidRPr="008047CC">
        <w:rPr>
          <w:rFonts w:ascii="Arial Narrow" w:hAnsi="Arial Narrow"/>
        </w:rPr>
        <w:t>Né (e) le ………………………………………………………………………………………………</w:t>
      </w:r>
      <w:r w:rsidR="005F315B" w:rsidRPr="008047CC">
        <w:rPr>
          <w:rFonts w:ascii="Arial Narrow" w:hAnsi="Arial Narrow"/>
        </w:rPr>
        <w:t>…</w:t>
      </w:r>
      <w:r w:rsidR="003124DB" w:rsidRPr="008047CC">
        <w:rPr>
          <w:rFonts w:ascii="Arial Narrow" w:hAnsi="Arial Narrow"/>
        </w:rPr>
        <w:t>…</w:t>
      </w:r>
    </w:p>
    <w:p w:rsidR="00B13ACE" w:rsidRPr="008047CC" w:rsidRDefault="00B13ACE" w:rsidP="00380E44">
      <w:pPr>
        <w:spacing w:after="0"/>
        <w:ind w:left="720"/>
        <w:jc w:val="both"/>
        <w:rPr>
          <w:rFonts w:ascii="Arial Narrow" w:hAnsi="Arial Narrow"/>
        </w:rPr>
      </w:pPr>
      <w:r w:rsidRPr="008047CC">
        <w:rPr>
          <w:rFonts w:ascii="Arial Narrow" w:hAnsi="Arial Narrow"/>
        </w:rPr>
        <w:t>De nationalité.……………………………………………………………………………………………..</w:t>
      </w:r>
    </w:p>
    <w:p w:rsidR="00443A14" w:rsidRPr="008047CC" w:rsidRDefault="00443A14" w:rsidP="00380E44">
      <w:pPr>
        <w:spacing w:after="0"/>
        <w:ind w:left="720"/>
        <w:jc w:val="both"/>
        <w:rPr>
          <w:rFonts w:ascii="Arial Narrow" w:hAnsi="Arial Narrow"/>
        </w:rPr>
      </w:pPr>
      <w:r w:rsidRPr="008047CC">
        <w:rPr>
          <w:rFonts w:ascii="Arial Narrow" w:hAnsi="Arial Narrow"/>
        </w:rPr>
        <w:t>Titulaire de ……………………………………………………………………………………………</w:t>
      </w:r>
      <w:r w:rsidR="005F315B" w:rsidRPr="008047CC">
        <w:rPr>
          <w:rFonts w:ascii="Arial Narrow" w:hAnsi="Arial Narrow"/>
        </w:rPr>
        <w:t>….</w:t>
      </w:r>
    </w:p>
    <w:p w:rsidR="00443A14" w:rsidRDefault="00B13ACE" w:rsidP="00380E44">
      <w:pPr>
        <w:spacing w:after="0"/>
        <w:ind w:left="720"/>
        <w:jc w:val="both"/>
        <w:rPr>
          <w:rFonts w:ascii="Arial Narrow" w:hAnsi="Arial Narrow"/>
        </w:rPr>
      </w:pPr>
      <w:r w:rsidRPr="008047CC">
        <w:rPr>
          <w:rFonts w:ascii="Arial Narrow" w:hAnsi="Arial Narrow"/>
        </w:rPr>
        <w:t>Marié</w:t>
      </w:r>
      <w:r w:rsidR="00443A14" w:rsidRPr="008047CC">
        <w:rPr>
          <w:rFonts w:ascii="Arial Narrow" w:hAnsi="Arial Narrow"/>
        </w:rPr>
        <w:t xml:space="preserve"> à M ………………………….le ………………..sous le régime de………………………</w:t>
      </w:r>
      <w:r w:rsidR="005F315B" w:rsidRPr="008047CC">
        <w:rPr>
          <w:rFonts w:ascii="Arial Narrow" w:hAnsi="Arial Narrow"/>
        </w:rPr>
        <w:t>….</w:t>
      </w:r>
    </w:p>
    <w:p w:rsidR="008047CC" w:rsidRPr="008047CC" w:rsidRDefault="008047CC" w:rsidP="00380E44">
      <w:pPr>
        <w:spacing w:after="0"/>
        <w:ind w:left="720"/>
        <w:jc w:val="both"/>
        <w:rPr>
          <w:rFonts w:ascii="Arial Narrow" w:hAnsi="Arial Narrow"/>
        </w:rPr>
      </w:pPr>
    </w:p>
    <w:p w:rsidR="00443A14" w:rsidRPr="008047CC" w:rsidRDefault="00443A14" w:rsidP="005F315B">
      <w:pPr>
        <w:pStyle w:val="ListParagraph"/>
        <w:numPr>
          <w:ilvl w:val="0"/>
          <w:numId w:val="1"/>
        </w:numPr>
        <w:jc w:val="both"/>
        <w:rPr>
          <w:rFonts w:ascii="Arial Narrow" w:hAnsi="Arial Narrow"/>
          <w:b/>
        </w:rPr>
      </w:pPr>
      <w:r w:rsidRPr="008047CC">
        <w:rPr>
          <w:rFonts w:ascii="Arial Narrow" w:hAnsi="Arial Narrow"/>
          <w:b/>
        </w:rPr>
        <w:t>M……………………………………………………</w:t>
      </w:r>
      <w:r w:rsidR="003124DB" w:rsidRPr="008047CC">
        <w:rPr>
          <w:rFonts w:ascii="Arial Narrow" w:hAnsi="Arial Narrow"/>
          <w:b/>
        </w:rPr>
        <w:t>……………………………………………………</w:t>
      </w:r>
      <w:r w:rsidRPr="008047CC">
        <w:rPr>
          <w:rFonts w:ascii="Arial Narrow" w:hAnsi="Arial Narrow"/>
          <w:b/>
        </w:rPr>
        <w:t>;</w:t>
      </w:r>
    </w:p>
    <w:p w:rsidR="00443A14" w:rsidRPr="008047CC" w:rsidRDefault="00443A14" w:rsidP="00380E44">
      <w:pPr>
        <w:spacing w:after="0"/>
        <w:ind w:left="720"/>
        <w:jc w:val="both"/>
        <w:rPr>
          <w:rFonts w:ascii="Arial Narrow" w:hAnsi="Arial Narrow"/>
        </w:rPr>
      </w:pPr>
      <w:r w:rsidRPr="008047CC">
        <w:rPr>
          <w:rFonts w:ascii="Arial Narrow" w:hAnsi="Arial Narrow"/>
        </w:rPr>
        <w:t>Demeurant…………………………………</w:t>
      </w:r>
      <w:r w:rsidR="003124DB" w:rsidRPr="008047CC">
        <w:rPr>
          <w:rFonts w:ascii="Arial Narrow" w:hAnsi="Arial Narrow"/>
        </w:rPr>
        <w:t>……………………………………………………………</w:t>
      </w:r>
    </w:p>
    <w:p w:rsidR="00443A14" w:rsidRPr="008047CC" w:rsidRDefault="00443A14" w:rsidP="00380E44">
      <w:pPr>
        <w:spacing w:after="0"/>
        <w:ind w:left="720"/>
        <w:jc w:val="both"/>
        <w:rPr>
          <w:rFonts w:ascii="Arial Narrow" w:hAnsi="Arial Narrow"/>
        </w:rPr>
      </w:pPr>
      <w:r w:rsidRPr="008047CC">
        <w:rPr>
          <w:rFonts w:ascii="Arial Narrow" w:hAnsi="Arial Narrow"/>
        </w:rPr>
        <w:t>Né (e) le ……………………………</w:t>
      </w:r>
      <w:r w:rsidR="003124DB" w:rsidRPr="008047CC">
        <w:rPr>
          <w:rFonts w:ascii="Arial Narrow" w:hAnsi="Arial Narrow"/>
        </w:rPr>
        <w:t>……………………………………………………………………</w:t>
      </w:r>
    </w:p>
    <w:p w:rsidR="00B13ACE" w:rsidRPr="008047CC" w:rsidRDefault="00B13ACE" w:rsidP="00B13ACE">
      <w:pPr>
        <w:spacing w:after="0"/>
        <w:ind w:left="720"/>
        <w:jc w:val="both"/>
        <w:rPr>
          <w:rFonts w:ascii="Arial Narrow" w:hAnsi="Arial Narrow"/>
        </w:rPr>
      </w:pPr>
      <w:r w:rsidRPr="008047CC">
        <w:rPr>
          <w:rFonts w:ascii="Arial Narrow" w:hAnsi="Arial Narrow"/>
        </w:rPr>
        <w:t>De nationalité.……………………………………………………………………………………………..</w:t>
      </w:r>
    </w:p>
    <w:p w:rsidR="00443A14" w:rsidRPr="008047CC" w:rsidRDefault="00443A14" w:rsidP="00380E44">
      <w:pPr>
        <w:spacing w:after="0"/>
        <w:ind w:left="720"/>
        <w:jc w:val="both"/>
        <w:rPr>
          <w:rFonts w:ascii="Arial Narrow" w:hAnsi="Arial Narrow"/>
        </w:rPr>
      </w:pPr>
      <w:r w:rsidRPr="008047CC">
        <w:rPr>
          <w:rFonts w:ascii="Arial Narrow" w:hAnsi="Arial Narrow"/>
        </w:rPr>
        <w:t>Titulaire de ……………………………</w:t>
      </w:r>
      <w:r w:rsidR="003124DB" w:rsidRPr="008047CC">
        <w:rPr>
          <w:rFonts w:ascii="Arial Narrow" w:hAnsi="Arial Narrow"/>
        </w:rPr>
        <w:t>……………………………………………………………………</w:t>
      </w:r>
    </w:p>
    <w:p w:rsidR="00443A14" w:rsidRDefault="00443A14" w:rsidP="00380E44">
      <w:pPr>
        <w:spacing w:after="0"/>
        <w:ind w:left="720"/>
        <w:jc w:val="both"/>
        <w:rPr>
          <w:rFonts w:ascii="Arial Narrow" w:hAnsi="Arial Narrow"/>
        </w:rPr>
      </w:pPr>
      <w:r w:rsidRPr="008047CC">
        <w:rPr>
          <w:rFonts w:ascii="Arial Narrow" w:hAnsi="Arial Narrow"/>
        </w:rPr>
        <w:t>Célibataire ………………………………</w:t>
      </w:r>
      <w:r w:rsidR="003124DB" w:rsidRPr="008047CC">
        <w:rPr>
          <w:rFonts w:ascii="Arial Narrow" w:hAnsi="Arial Narrow"/>
        </w:rPr>
        <w:t>…………………………………………………………………</w:t>
      </w:r>
    </w:p>
    <w:p w:rsidR="008047CC" w:rsidRPr="008047CC" w:rsidRDefault="008047CC" w:rsidP="00380E44">
      <w:pPr>
        <w:spacing w:after="0"/>
        <w:ind w:left="720"/>
        <w:jc w:val="both"/>
        <w:rPr>
          <w:rFonts w:ascii="Arial Narrow" w:hAnsi="Arial Narrow"/>
        </w:rPr>
      </w:pPr>
    </w:p>
    <w:p w:rsidR="00443A14" w:rsidRPr="008047CC" w:rsidRDefault="00443A14" w:rsidP="005F315B">
      <w:pPr>
        <w:pStyle w:val="ListParagraph"/>
        <w:numPr>
          <w:ilvl w:val="0"/>
          <w:numId w:val="1"/>
        </w:numPr>
        <w:jc w:val="both"/>
        <w:rPr>
          <w:rFonts w:ascii="Arial Narrow" w:hAnsi="Arial Narrow"/>
          <w:b/>
        </w:rPr>
      </w:pPr>
      <w:r w:rsidRPr="008047CC">
        <w:rPr>
          <w:rFonts w:ascii="Arial Narrow" w:hAnsi="Arial Narrow"/>
          <w:b/>
        </w:rPr>
        <w:t>La société …………………………………………………………………………………………………</w:t>
      </w:r>
    </w:p>
    <w:p w:rsidR="00443A14" w:rsidRPr="008047CC" w:rsidRDefault="00443A14" w:rsidP="00380E44">
      <w:pPr>
        <w:spacing w:after="0"/>
        <w:ind w:left="720"/>
        <w:jc w:val="both"/>
        <w:rPr>
          <w:rFonts w:ascii="Arial Narrow" w:hAnsi="Arial Narrow"/>
        </w:rPr>
      </w:pPr>
      <w:r w:rsidRPr="008047CC">
        <w:rPr>
          <w:rFonts w:ascii="Arial Narrow" w:hAnsi="Arial Narrow"/>
        </w:rPr>
        <w:t>Société au capital de ……………</w:t>
      </w:r>
      <w:r w:rsidR="003124DB" w:rsidRPr="008047CC">
        <w:rPr>
          <w:rFonts w:ascii="Arial Narrow" w:hAnsi="Arial Narrow"/>
        </w:rPr>
        <w:t>………………………………………………………………………</w:t>
      </w:r>
    </w:p>
    <w:p w:rsidR="00443A14" w:rsidRPr="008047CC" w:rsidRDefault="00443A14" w:rsidP="00380E44">
      <w:pPr>
        <w:spacing w:after="0"/>
        <w:ind w:left="720"/>
        <w:jc w:val="both"/>
        <w:rPr>
          <w:rFonts w:ascii="Arial Narrow" w:hAnsi="Arial Narrow"/>
        </w:rPr>
      </w:pPr>
      <w:r w:rsidRPr="008047CC">
        <w:rPr>
          <w:rFonts w:ascii="Arial Narrow" w:hAnsi="Arial Narrow"/>
        </w:rPr>
        <w:t>Siège social ……………………………………………</w:t>
      </w:r>
      <w:r w:rsidR="003124DB" w:rsidRPr="008047CC">
        <w:rPr>
          <w:rFonts w:ascii="Arial Narrow" w:hAnsi="Arial Narrow"/>
        </w:rPr>
        <w:t>…………………………………………………</w:t>
      </w:r>
    </w:p>
    <w:p w:rsidR="00443A14" w:rsidRPr="008047CC" w:rsidRDefault="00443A14" w:rsidP="00380E44">
      <w:pPr>
        <w:spacing w:after="0"/>
        <w:ind w:left="720"/>
        <w:jc w:val="both"/>
        <w:rPr>
          <w:rFonts w:ascii="Arial Narrow" w:hAnsi="Arial Narrow"/>
        </w:rPr>
      </w:pPr>
      <w:r w:rsidRPr="008047CC">
        <w:rPr>
          <w:rFonts w:ascii="Arial Narrow" w:hAnsi="Arial Narrow"/>
        </w:rPr>
        <w:t>………………………………………………………………………………………</w:t>
      </w:r>
      <w:r w:rsidR="005F315B" w:rsidRPr="008047CC">
        <w:rPr>
          <w:rFonts w:ascii="Arial Narrow" w:hAnsi="Arial Narrow"/>
        </w:rPr>
        <w:t>…</w:t>
      </w:r>
      <w:r w:rsidR="003124DB" w:rsidRPr="008047CC">
        <w:rPr>
          <w:rFonts w:ascii="Arial Narrow" w:hAnsi="Arial Narrow"/>
        </w:rPr>
        <w:t>……………</w:t>
      </w:r>
    </w:p>
    <w:p w:rsidR="00443A14" w:rsidRPr="008047CC" w:rsidRDefault="003124DB" w:rsidP="00380E44">
      <w:pPr>
        <w:spacing w:after="0"/>
        <w:ind w:left="720"/>
        <w:jc w:val="both"/>
        <w:rPr>
          <w:rFonts w:ascii="Arial Narrow" w:hAnsi="Arial Narrow"/>
        </w:rPr>
      </w:pPr>
      <w:r w:rsidRPr="008047CC">
        <w:rPr>
          <w:rFonts w:ascii="Arial Narrow" w:hAnsi="Arial Narrow"/>
        </w:rPr>
        <w:t>Représentée par M…………………………</w:t>
      </w:r>
      <w:r w:rsidR="00443A14" w:rsidRPr="008047CC">
        <w:rPr>
          <w:rFonts w:ascii="Arial Narrow" w:hAnsi="Arial Narrow"/>
        </w:rPr>
        <w:t>agissant en qualité de ………………………….dûment habilité en vertu de …………….</w:t>
      </w:r>
    </w:p>
    <w:p w:rsidR="00443A14" w:rsidRPr="008047CC" w:rsidRDefault="00443A14" w:rsidP="005F315B">
      <w:pPr>
        <w:ind w:left="720"/>
        <w:jc w:val="both"/>
        <w:rPr>
          <w:rFonts w:ascii="Arial Narrow" w:hAnsi="Arial Narrow"/>
        </w:rPr>
      </w:pPr>
      <w:r w:rsidRPr="008047CC">
        <w:rPr>
          <w:rFonts w:ascii="Arial Narrow" w:hAnsi="Arial Narrow"/>
        </w:rPr>
        <w:t>Tou</w:t>
      </w:r>
      <w:r w:rsidR="00A9762D" w:rsidRPr="008047CC">
        <w:rPr>
          <w:rFonts w:ascii="Arial Narrow" w:hAnsi="Arial Narrow"/>
        </w:rPr>
        <w:t>s</w:t>
      </w:r>
      <w:r w:rsidRPr="008047CC">
        <w:rPr>
          <w:rFonts w:ascii="Arial Narrow" w:hAnsi="Arial Narrow"/>
        </w:rPr>
        <w:t xml:space="preserve"> ci-après dé</w:t>
      </w:r>
      <w:r w:rsidR="00A9762D" w:rsidRPr="008047CC">
        <w:rPr>
          <w:rFonts w:ascii="Arial Narrow" w:hAnsi="Arial Narrow"/>
        </w:rPr>
        <w:t>sign</w:t>
      </w:r>
      <w:r w:rsidRPr="008047CC">
        <w:rPr>
          <w:rFonts w:ascii="Arial Narrow" w:hAnsi="Arial Narrow"/>
        </w:rPr>
        <w:t>és « les associés »</w:t>
      </w:r>
    </w:p>
    <w:p w:rsidR="005F315B" w:rsidRPr="008047CC" w:rsidRDefault="00443A14" w:rsidP="003E6B2A">
      <w:pPr>
        <w:jc w:val="both"/>
        <w:rPr>
          <w:rFonts w:ascii="Arial Narrow" w:hAnsi="Arial Narrow"/>
        </w:rPr>
      </w:pPr>
      <w:r w:rsidRPr="008047CC">
        <w:rPr>
          <w:rFonts w:ascii="Arial Narrow" w:hAnsi="Arial Narrow"/>
        </w:rPr>
        <w:t>L</w:t>
      </w:r>
      <w:r w:rsidR="0032196C" w:rsidRPr="008047CC">
        <w:rPr>
          <w:rFonts w:ascii="Arial Narrow" w:hAnsi="Arial Narrow"/>
        </w:rPr>
        <w:t xml:space="preserve">esquels </w:t>
      </w:r>
      <w:r w:rsidR="00FD1728" w:rsidRPr="008047CC">
        <w:rPr>
          <w:rFonts w:ascii="Arial Narrow" w:hAnsi="Arial Narrow"/>
        </w:rPr>
        <w:t xml:space="preserve"> </w:t>
      </w:r>
      <w:r w:rsidRPr="008047CC">
        <w:rPr>
          <w:rFonts w:ascii="Arial Narrow" w:hAnsi="Arial Narrow"/>
        </w:rPr>
        <w:t xml:space="preserve">ont </w:t>
      </w:r>
      <w:r w:rsidR="00FD1728" w:rsidRPr="008047CC">
        <w:rPr>
          <w:rFonts w:ascii="Arial Narrow" w:hAnsi="Arial Narrow"/>
        </w:rPr>
        <w:t xml:space="preserve">(a) décidé de rédiger sous seing privé les présents Statuts de la société à responsabilité limitée </w:t>
      </w:r>
      <w:r w:rsidR="0085568A" w:rsidRPr="008047CC">
        <w:rPr>
          <w:rFonts w:ascii="Arial Narrow" w:hAnsi="Arial Narrow"/>
        </w:rPr>
        <w:t>et</w:t>
      </w:r>
      <w:r w:rsidR="00FD1728" w:rsidRPr="008047CC">
        <w:rPr>
          <w:rFonts w:ascii="Arial Narrow" w:hAnsi="Arial Narrow"/>
        </w:rPr>
        <w:t xml:space="preserve"> de</w:t>
      </w:r>
      <w:r w:rsidR="00A9762D" w:rsidRPr="008047CC">
        <w:rPr>
          <w:rFonts w:ascii="Arial Narrow" w:hAnsi="Arial Narrow"/>
        </w:rPr>
        <w:t xml:space="preserve"> la</w:t>
      </w:r>
      <w:r w:rsidR="00FD1728" w:rsidRPr="008047CC">
        <w:rPr>
          <w:rFonts w:ascii="Arial Narrow" w:hAnsi="Arial Narrow"/>
        </w:rPr>
        <w:t xml:space="preserve"> créer dans les termes et conditions suivantes :</w:t>
      </w:r>
    </w:p>
    <w:p w:rsidR="00443A14" w:rsidRPr="008047CC" w:rsidRDefault="00443A14" w:rsidP="005F315B">
      <w:pPr>
        <w:ind w:left="720"/>
        <w:jc w:val="both"/>
        <w:rPr>
          <w:rFonts w:ascii="Arial Narrow" w:hAnsi="Arial Narrow"/>
          <w:b/>
        </w:rPr>
      </w:pPr>
      <w:r w:rsidRPr="008047CC">
        <w:rPr>
          <w:rFonts w:ascii="Arial Narrow" w:hAnsi="Arial Narrow"/>
          <w:b/>
        </w:rPr>
        <w:t>TITRE  I. Forme-Objet-Dénomination sociale-Siège-Durée</w:t>
      </w:r>
    </w:p>
    <w:p w:rsidR="00443A14" w:rsidRPr="008047CC" w:rsidRDefault="00443A14" w:rsidP="005F315B">
      <w:pPr>
        <w:jc w:val="both"/>
        <w:rPr>
          <w:rFonts w:ascii="Arial Narrow" w:hAnsi="Arial Narrow"/>
          <w:b/>
        </w:rPr>
      </w:pPr>
      <w:r w:rsidRPr="008047CC">
        <w:rPr>
          <w:rFonts w:ascii="Arial Narrow" w:hAnsi="Arial Narrow"/>
          <w:b/>
          <w:u w:val="single"/>
        </w:rPr>
        <w:t>Article 1</w:t>
      </w:r>
      <w:r w:rsidRPr="008047CC">
        <w:rPr>
          <w:rFonts w:ascii="Arial Narrow" w:hAnsi="Arial Narrow"/>
          <w:b/>
          <w:u w:val="single"/>
          <w:vertAlign w:val="superscript"/>
        </w:rPr>
        <w:t>er</w:t>
      </w:r>
      <w:r w:rsidRPr="008047CC">
        <w:rPr>
          <w:rFonts w:ascii="Arial Narrow" w:hAnsi="Arial Narrow"/>
          <w:b/>
        </w:rPr>
        <w:t xml:space="preserve"> : Forme </w:t>
      </w:r>
    </w:p>
    <w:p w:rsidR="00443A14" w:rsidRPr="008047CC" w:rsidRDefault="00443A14" w:rsidP="005F315B">
      <w:pPr>
        <w:jc w:val="both"/>
        <w:rPr>
          <w:rFonts w:ascii="Arial Narrow" w:hAnsi="Arial Narrow"/>
        </w:rPr>
      </w:pPr>
      <w:r w:rsidRPr="008047CC">
        <w:rPr>
          <w:rFonts w:ascii="Arial Narrow" w:hAnsi="Arial Narrow"/>
        </w:rPr>
        <w:t>Il est formé entre les soussignés une société à responsabilité limitée, qui existera entre les propriétaires des parts ci-après créés, et celles qui pourront l’être ultérieurement.</w:t>
      </w:r>
    </w:p>
    <w:p w:rsidR="003E6B2A" w:rsidRPr="008047CC" w:rsidRDefault="00443A14" w:rsidP="008047CC">
      <w:pPr>
        <w:jc w:val="both"/>
        <w:rPr>
          <w:rFonts w:ascii="Arial Narrow" w:hAnsi="Arial Narrow"/>
        </w:rPr>
      </w:pPr>
      <w:r w:rsidRPr="008047CC">
        <w:rPr>
          <w:rFonts w:ascii="Arial Narrow" w:hAnsi="Arial Narrow"/>
        </w:rPr>
        <w:t>Cette société est régie par l’Acte Uniforme révisé de l’OHADA relatif au droit des sociétés commerciales et du GIE, par toutes autres dispositions légales et réglementaires complémentaires</w:t>
      </w:r>
      <w:r w:rsidR="00A9762D" w:rsidRPr="008047CC">
        <w:rPr>
          <w:rFonts w:ascii="Arial Narrow" w:hAnsi="Arial Narrow"/>
        </w:rPr>
        <w:t xml:space="preserve"> en ce qu’elles n’ont rien de contraire aux dispositions de l’Acte Uniforme précité</w:t>
      </w:r>
      <w:r w:rsidRPr="008047CC">
        <w:rPr>
          <w:rFonts w:ascii="Arial Narrow" w:hAnsi="Arial Narrow"/>
        </w:rPr>
        <w:t xml:space="preserve"> et par les présents statuts.</w:t>
      </w:r>
    </w:p>
    <w:p w:rsidR="00443A14" w:rsidRDefault="00443A14" w:rsidP="003E6B2A">
      <w:pPr>
        <w:spacing w:after="0"/>
        <w:jc w:val="both"/>
        <w:rPr>
          <w:rFonts w:ascii="Arial Narrow" w:hAnsi="Arial Narrow"/>
          <w:b/>
        </w:rPr>
      </w:pPr>
      <w:r w:rsidRPr="008047CC">
        <w:rPr>
          <w:rFonts w:ascii="Arial Narrow" w:hAnsi="Arial Narrow"/>
          <w:b/>
          <w:u w:val="single"/>
        </w:rPr>
        <w:lastRenderedPageBreak/>
        <w:t>Article 2 :</w:t>
      </w:r>
      <w:r w:rsidRPr="008047CC">
        <w:rPr>
          <w:rFonts w:ascii="Arial Narrow" w:hAnsi="Arial Narrow"/>
          <w:b/>
        </w:rPr>
        <w:t xml:space="preserve"> Objet :</w:t>
      </w:r>
    </w:p>
    <w:p w:rsidR="008047CC" w:rsidRPr="008047CC" w:rsidRDefault="008047CC" w:rsidP="003E6B2A">
      <w:pPr>
        <w:spacing w:after="0"/>
        <w:jc w:val="both"/>
        <w:rPr>
          <w:rFonts w:ascii="Arial Narrow" w:hAnsi="Arial Narrow"/>
          <w:b/>
        </w:rPr>
      </w:pPr>
    </w:p>
    <w:p w:rsidR="00443A14" w:rsidRPr="008047CC" w:rsidRDefault="00443A14" w:rsidP="003E6B2A">
      <w:pPr>
        <w:spacing w:after="0"/>
        <w:ind w:left="720"/>
        <w:jc w:val="both"/>
        <w:rPr>
          <w:rFonts w:ascii="Arial Narrow" w:hAnsi="Arial Narrow"/>
        </w:rPr>
      </w:pPr>
      <w:r w:rsidRPr="008047CC">
        <w:rPr>
          <w:rFonts w:ascii="Arial Narrow" w:hAnsi="Arial Narrow"/>
        </w:rPr>
        <w:t>La société a pour objet :</w:t>
      </w:r>
    </w:p>
    <w:p w:rsidR="00443A14" w:rsidRPr="008047CC" w:rsidRDefault="00655D4C" w:rsidP="00380E44">
      <w:pPr>
        <w:pStyle w:val="ListParagraph"/>
        <w:numPr>
          <w:ilvl w:val="0"/>
          <w:numId w:val="2"/>
        </w:numPr>
        <w:spacing w:after="0"/>
        <w:jc w:val="both"/>
        <w:rPr>
          <w:rFonts w:ascii="Arial Narrow" w:hAnsi="Arial Narrow"/>
        </w:rPr>
      </w:pPr>
      <w:r>
        <w:rPr>
          <w:rFonts w:ascii="Arial Narrow" w:hAnsi="Arial Narrow"/>
        </w:rPr>
        <w:t>…………………………………………………………………………</w:t>
      </w:r>
      <w:r w:rsidR="00443A14" w:rsidRPr="008047CC">
        <w:rPr>
          <w:rFonts w:ascii="Arial Narrow" w:hAnsi="Arial Narrow"/>
        </w:rPr>
        <w:t>;</w:t>
      </w:r>
    </w:p>
    <w:p w:rsidR="00443A14" w:rsidRPr="008047CC" w:rsidRDefault="00655D4C" w:rsidP="00380E44">
      <w:pPr>
        <w:pStyle w:val="ListParagraph"/>
        <w:numPr>
          <w:ilvl w:val="0"/>
          <w:numId w:val="2"/>
        </w:numPr>
        <w:spacing w:after="0"/>
        <w:jc w:val="both"/>
        <w:rPr>
          <w:rFonts w:ascii="Arial Narrow" w:hAnsi="Arial Narrow"/>
        </w:rPr>
      </w:pPr>
      <w:r>
        <w:rPr>
          <w:rFonts w:ascii="Arial Narrow" w:hAnsi="Arial Narrow"/>
        </w:rPr>
        <w:t>……………………………………………………………………………</w:t>
      </w:r>
      <w:r w:rsidR="00443A14" w:rsidRPr="008047CC">
        <w:rPr>
          <w:rFonts w:ascii="Arial Narrow" w:hAnsi="Arial Narrow"/>
        </w:rPr>
        <w:t> ;</w:t>
      </w:r>
    </w:p>
    <w:p w:rsidR="00443A14" w:rsidRPr="008047CC" w:rsidRDefault="00655D4C" w:rsidP="00380E44">
      <w:pPr>
        <w:pStyle w:val="ListParagraph"/>
        <w:numPr>
          <w:ilvl w:val="0"/>
          <w:numId w:val="2"/>
        </w:numPr>
        <w:spacing w:after="0"/>
        <w:jc w:val="both"/>
        <w:rPr>
          <w:rFonts w:ascii="Arial Narrow" w:hAnsi="Arial Narrow"/>
        </w:rPr>
      </w:pPr>
      <w:r>
        <w:rPr>
          <w:rFonts w:ascii="Arial Narrow" w:hAnsi="Arial Narrow"/>
        </w:rPr>
        <w:t>……………………………………………………………………………….</w:t>
      </w:r>
      <w:r w:rsidR="00443A14" w:rsidRPr="008047CC">
        <w:rPr>
          <w:rFonts w:ascii="Arial Narrow" w:hAnsi="Arial Narrow"/>
        </w:rPr>
        <w:t> ;</w:t>
      </w:r>
    </w:p>
    <w:p w:rsidR="00443A14" w:rsidRPr="008047CC" w:rsidRDefault="00655D4C" w:rsidP="00380E44">
      <w:pPr>
        <w:pStyle w:val="ListParagraph"/>
        <w:numPr>
          <w:ilvl w:val="0"/>
          <w:numId w:val="2"/>
        </w:numPr>
        <w:spacing w:after="0"/>
        <w:jc w:val="both"/>
        <w:rPr>
          <w:rFonts w:ascii="Arial Narrow" w:hAnsi="Arial Narrow"/>
        </w:rPr>
      </w:pPr>
      <w:r>
        <w:rPr>
          <w:rFonts w:ascii="Arial Narrow" w:hAnsi="Arial Narrow"/>
        </w:rPr>
        <w:t>………………………………………………………………………………..</w:t>
      </w:r>
      <w:r w:rsidR="00443A14" w:rsidRPr="008047CC">
        <w:rPr>
          <w:rFonts w:ascii="Arial Narrow" w:hAnsi="Arial Narrow"/>
        </w:rPr>
        <w:t> ;</w:t>
      </w:r>
    </w:p>
    <w:p w:rsidR="00443A14" w:rsidRPr="008047CC" w:rsidRDefault="00443A14" w:rsidP="005F315B">
      <w:pPr>
        <w:jc w:val="both"/>
        <w:rPr>
          <w:rFonts w:ascii="Arial Narrow" w:hAnsi="Arial Narrow"/>
        </w:rPr>
      </w:pPr>
      <w:r w:rsidRPr="008047CC">
        <w:rPr>
          <w:rFonts w:ascii="Arial Narrow" w:hAnsi="Arial Narrow"/>
        </w:rPr>
        <w:t>Et généralement, toutes opérations financières, commerciales, industrielles, mobilières ou immobilières pouvant se rattacher directement ou indirectement à l’objet ci-dessus ou à tous objets similaires ou connexes, pour en faciliter la réalisation, l’extension ou le développement.</w:t>
      </w:r>
    </w:p>
    <w:p w:rsidR="00443A14" w:rsidRPr="008047CC" w:rsidRDefault="00443A14" w:rsidP="005F315B">
      <w:pPr>
        <w:jc w:val="both"/>
        <w:rPr>
          <w:rFonts w:ascii="Arial Narrow" w:hAnsi="Arial Narrow"/>
        </w:rPr>
      </w:pPr>
      <w:r w:rsidRPr="008047CC">
        <w:rPr>
          <w:rFonts w:ascii="Arial Narrow" w:hAnsi="Arial Narrow"/>
          <w:b/>
          <w:u w:val="single"/>
        </w:rPr>
        <w:t>Article 3</w:t>
      </w:r>
      <w:r w:rsidRPr="008047CC">
        <w:rPr>
          <w:rFonts w:ascii="Arial Narrow" w:hAnsi="Arial Narrow"/>
          <w:b/>
        </w:rPr>
        <w:t> :</w:t>
      </w:r>
      <w:r w:rsidRPr="008047CC">
        <w:rPr>
          <w:rFonts w:ascii="Arial Narrow" w:hAnsi="Arial Narrow"/>
        </w:rPr>
        <w:t xml:space="preserve"> </w:t>
      </w:r>
      <w:r w:rsidRPr="008047CC">
        <w:rPr>
          <w:rFonts w:ascii="Arial Narrow" w:hAnsi="Arial Narrow"/>
          <w:b/>
        </w:rPr>
        <w:t>Dénomination</w:t>
      </w:r>
    </w:p>
    <w:p w:rsidR="00443A14" w:rsidRPr="008047CC" w:rsidRDefault="00443A14" w:rsidP="00066696">
      <w:pPr>
        <w:spacing w:after="0"/>
        <w:jc w:val="both"/>
        <w:rPr>
          <w:rFonts w:ascii="Arial Narrow" w:hAnsi="Arial Narrow"/>
        </w:rPr>
      </w:pPr>
      <w:r w:rsidRPr="008047CC">
        <w:rPr>
          <w:rFonts w:ascii="Arial Narrow" w:hAnsi="Arial Narrow"/>
        </w:rPr>
        <w:t xml:space="preserve"> La dénomination de </w:t>
      </w:r>
      <w:r w:rsidR="00655D4C">
        <w:rPr>
          <w:rFonts w:ascii="Arial Narrow" w:hAnsi="Arial Narrow"/>
        </w:rPr>
        <w:t>la société est «………………………………….</w:t>
      </w:r>
      <w:r w:rsidRPr="008047CC">
        <w:rPr>
          <w:rFonts w:ascii="Arial Narrow" w:hAnsi="Arial Narrow"/>
        </w:rPr>
        <w:t> » ;</w:t>
      </w:r>
    </w:p>
    <w:p w:rsidR="00443A14" w:rsidRPr="008047CC" w:rsidRDefault="00443A14" w:rsidP="00066696">
      <w:pPr>
        <w:spacing w:after="0"/>
        <w:jc w:val="both"/>
        <w:rPr>
          <w:rFonts w:ascii="Arial Narrow" w:hAnsi="Arial Narrow"/>
        </w:rPr>
      </w:pPr>
      <w:r w:rsidRPr="008047CC">
        <w:rPr>
          <w:rFonts w:ascii="Arial Narrow" w:hAnsi="Arial Narrow"/>
        </w:rPr>
        <w:t>Le sigle de la société est « …………………………………………….. » ;</w:t>
      </w:r>
    </w:p>
    <w:p w:rsidR="00443A14" w:rsidRPr="008047CC" w:rsidRDefault="00443A14" w:rsidP="005F315B">
      <w:pPr>
        <w:jc w:val="both"/>
        <w:rPr>
          <w:rFonts w:ascii="Arial Narrow" w:hAnsi="Arial Narrow"/>
        </w:rPr>
      </w:pPr>
      <w:r w:rsidRPr="008047CC">
        <w:rPr>
          <w:rFonts w:ascii="Arial Narrow" w:hAnsi="Arial Narrow"/>
        </w:rPr>
        <w:t>L’enseigne de la société est « …………………………………………… » ;</w:t>
      </w:r>
    </w:p>
    <w:p w:rsidR="00443A14" w:rsidRPr="008047CC" w:rsidRDefault="00443A14" w:rsidP="005F315B">
      <w:pPr>
        <w:jc w:val="both"/>
        <w:rPr>
          <w:rFonts w:ascii="Arial Narrow" w:hAnsi="Arial Narrow"/>
        </w:rPr>
      </w:pPr>
      <w:r w:rsidRPr="008047CC">
        <w:rPr>
          <w:rFonts w:ascii="Arial Narrow" w:hAnsi="Arial Narrow"/>
        </w:rPr>
        <w:t xml:space="preserve">Dans tous les actes et documents émanant de la société et destinés aux tiers, la dénomination sociale doit être précédée ou suivie immédiatement en caractère lisibles de la mention </w:t>
      </w:r>
      <w:r w:rsidR="009C61A0" w:rsidRPr="008047CC">
        <w:rPr>
          <w:rFonts w:ascii="Arial Narrow" w:hAnsi="Arial Narrow"/>
        </w:rPr>
        <w:t xml:space="preserve">de sa forme, </w:t>
      </w:r>
      <w:r w:rsidRPr="008047CC">
        <w:rPr>
          <w:rFonts w:ascii="Arial Narrow" w:hAnsi="Arial Narrow"/>
        </w:rPr>
        <w:t>de son capital social, de l’adresse de son siège social et de la mention de son immatriculation au registre du commerce et du crédit mobilier.</w:t>
      </w:r>
    </w:p>
    <w:p w:rsidR="00443A14" w:rsidRPr="008047CC" w:rsidRDefault="00443A14" w:rsidP="005F315B">
      <w:pPr>
        <w:jc w:val="both"/>
        <w:rPr>
          <w:rFonts w:ascii="Arial Narrow" w:hAnsi="Arial Narrow"/>
          <w:b/>
        </w:rPr>
      </w:pPr>
      <w:r w:rsidRPr="008047CC">
        <w:rPr>
          <w:rFonts w:ascii="Arial Narrow" w:hAnsi="Arial Narrow"/>
          <w:b/>
          <w:u w:val="single"/>
        </w:rPr>
        <w:t>Article 4</w:t>
      </w:r>
      <w:r w:rsidRPr="008047CC">
        <w:rPr>
          <w:rFonts w:ascii="Arial Narrow" w:hAnsi="Arial Narrow"/>
          <w:b/>
        </w:rPr>
        <w:t xml:space="preserve"> : siège </w:t>
      </w:r>
    </w:p>
    <w:p w:rsidR="00443A14" w:rsidRPr="008047CC" w:rsidRDefault="00443A14" w:rsidP="005F315B">
      <w:pPr>
        <w:jc w:val="both"/>
        <w:rPr>
          <w:rFonts w:ascii="Arial Narrow" w:hAnsi="Arial Narrow"/>
        </w:rPr>
      </w:pPr>
      <w:r w:rsidRPr="008047CC">
        <w:rPr>
          <w:rFonts w:ascii="Arial Narrow" w:hAnsi="Arial Narrow"/>
        </w:rPr>
        <w:t xml:space="preserve">Le </w:t>
      </w:r>
      <w:r w:rsidR="00FD1728" w:rsidRPr="008047CC">
        <w:rPr>
          <w:rFonts w:ascii="Arial Narrow" w:hAnsi="Arial Narrow"/>
        </w:rPr>
        <w:t>siège</w:t>
      </w:r>
      <w:r w:rsidRPr="008047CC">
        <w:rPr>
          <w:rFonts w:ascii="Arial Narrow" w:hAnsi="Arial Narrow"/>
        </w:rPr>
        <w:t xml:space="preserve"> de la</w:t>
      </w:r>
      <w:r w:rsidR="003A6A67">
        <w:rPr>
          <w:rFonts w:ascii="Arial Narrow" w:hAnsi="Arial Narrow"/>
        </w:rPr>
        <w:t xml:space="preserve"> société est fixé à  NIAMEY</w:t>
      </w:r>
    </w:p>
    <w:p w:rsidR="00443A14" w:rsidRPr="008047CC" w:rsidRDefault="00443A14" w:rsidP="005F315B">
      <w:pPr>
        <w:jc w:val="both"/>
        <w:rPr>
          <w:rFonts w:ascii="Arial Narrow" w:hAnsi="Arial Narrow"/>
        </w:rPr>
      </w:pPr>
      <w:r w:rsidRPr="008047CC">
        <w:rPr>
          <w:rFonts w:ascii="Arial Narrow" w:hAnsi="Arial Narrow"/>
        </w:rPr>
        <w:t>Il peut être transféré en tout autre endroit de la même ville par simple décision de gérance ou d’administration de la société</w:t>
      </w:r>
      <w:r w:rsidR="009C61A0" w:rsidRPr="008047CC">
        <w:rPr>
          <w:rFonts w:ascii="Arial Narrow" w:hAnsi="Arial Narrow"/>
        </w:rPr>
        <w:t xml:space="preserve"> conformément à l’article 27 de l’Acte Uniforme de l’OHADA relatif au Droit des Sociétés Commerciales et du G.I.E. Mais cette décision doit être ratifiée à la plus prochaine Assemblée Générale Ordinaire selon l’article 451 de l’</w:t>
      </w:r>
      <w:r w:rsidR="00466307" w:rsidRPr="008047CC">
        <w:rPr>
          <w:rFonts w:ascii="Arial Narrow" w:hAnsi="Arial Narrow"/>
        </w:rPr>
        <w:t>Acte Uniforme précité et emporte modification statutaire</w:t>
      </w:r>
      <w:r w:rsidRPr="008047CC">
        <w:rPr>
          <w:rFonts w:ascii="Arial Narrow" w:hAnsi="Arial Narrow"/>
        </w:rPr>
        <w:t>.</w:t>
      </w:r>
    </w:p>
    <w:p w:rsidR="00443A14" w:rsidRPr="008047CC" w:rsidRDefault="00443A14" w:rsidP="005F315B">
      <w:pPr>
        <w:jc w:val="both"/>
        <w:rPr>
          <w:rFonts w:ascii="Arial Narrow" w:hAnsi="Arial Narrow"/>
          <w:b/>
        </w:rPr>
      </w:pPr>
      <w:r w:rsidRPr="008047CC">
        <w:rPr>
          <w:rFonts w:ascii="Arial Narrow" w:hAnsi="Arial Narrow"/>
          <w:b/>
          <w:u w:val="single"/>
        </w:rPr>
        <w:t>Article 5</w:t>
      </w:r>
      <w:r w:rsidR="00FD1728" w:rsidRPr="008047CC">
        <w:rPr>
          <w:rFonts w:ascii="Arial Narrow" w:hAnsi="Arial Narrow"/>
          <w:b/>
          <w:u w:val="single"/>
        </w:rPr>
        <w:t> </w:t>
      </w:r>
      <w:r w:rsidR="00FD1728" w:rsidRPr="008047CC">
        <w:rPr>
          <w:rFonts w:ascii="Arial Narrow" w:hAnsi="Arial Narrow"/>
          <w:b/>
        </w:rPr>
        <w:t>:</w:t>
      </w:r>
      <w:r w:rsidRPr="008047CC">
        <w:rPr>
          <w:rFonts w:ascii="Arial Narrow" w:hAnsi="Arial Narrow"/>
          <w:b/>
        </w:rPr>
        <w:t xml:space="preserve"> Durée </w:t>
      </w:r>
    </w:p>
    <w:p w:rsidR="00443A14" w:rsidRPr="008047CC" w:rsidRDefault="00443A14" w:rsidP="005F315B">
      <w:pPr>
        <w:jc w:val="both"/>
        <w:rPr>
          <w:rFonts w:ascii="Arial Narrow" w:hAnsi="Arial Narrow"/>
        </w:rPr>
      </w:pPr>
      <w:r w:rsidRPr="008047CC">
        <w:rPr>
          <w:rFonts w:ascii="Arial Narrow" w:hAnsi="Arial Narrow"/>
        </w:rPr>
        <w:t>La société est constituée pour une durée de …</w:t>
      </w:r>
      <w:r w:rsidR="00E11EF8" w:rsidRPr="008047CC">
        <w:rPr>
          <w:rFonts w:ascii="Arial Narrow" w:hAnsi="Arial Narrow"/>
        </w:rPr>
        <w:t>… (</w:t>
      </w:r>
      <w:r w:rsidRPr="008047CC">
        <w:rPr>
          <w:rFonts w:ascii="Arial Narrow" w:hAnsi="Arial Narrow"/>
        </w:rPr>
        <w:t>99 ans maximum) à compter de l’immatriculation au registre du commerce et du crédit mobilier, sauf cas de dissolution anticipée ou prorogation.</w:t>
      </w:r>
    </w:p>
    <w:p w:rsidR="00443A14" w:rsidRPr="008047CC" w:rsidRDefault="00443A14" w:rsidP="005F315B">
      <w:pPr>
        <w:jc w:val="both"/>
        <w:rPr>
          <w:rFonts w:ascii="Arial Narrow" w:hAnsi="Arial Narrow"/>
        </w:rPr>
      </w:pPr>
      <w:r w:rsidRPr="008047CC">
        <w:rPr>
          <w:rFonts w:ascii="Arial Narrow" w:hAnsi="Arial Narrow"/>
        </w:rPr>
        <w:t>La prorogation est décidée conformément aux dispositions des articles 32 à 36 de l’Acte Uniforme.</w:t>
      </w:r>
    </w:p>
    <w:p w:rsidR="00443A14" w:rsidRPr="008047CC" w:rsidRDefault="00443A14" w:rsidP="005F315B">
      <w:pPr>
        <w:jc w:val="both"/>
        <w:rPr>
          <w:rFonts w:ascii="Arial Narrow" w:hAnsi="Arial Narrow"/>
          <w:b/>
        </w:rPr>
      </w:pPr>
      <w:r w:rsidRPr="008047CC">
        <w:rPr>
          <w:rFonts w:ascii="Arial Narrow" w:hAnsi="Arial Narrow"/>
          <w:b/>
        </w:rPr>
        <w:t>TITRE II. – Apports- Capital social- Titres sociaux</w:t>
      </w:r>
    </w:p>
    <w:p w:rsidR="00443A14" w:rsidRPr="008047CC" w:rsidRDefault="00443A14" w:rsidP="005F315B">
      <w:pPr>
        <w:jc w:val="both"/>
        <w:rPr>
          <w:rFonts w:ascii="Arial Narrow" w:hAnsi="Arial Narrow"/>
          <w:b/>
        </w:rPr>
      </w:pPr>
      <w:r w:rsidRPr="008047CC">
        <w:rPr>
          <w:rFonts w:ascii="Arial Narrow" w:hAnsi="Arial Narrow"/>
          <w:b/>
          <w:u w:val="single"/>
        </w:rPr>
        <w:t>Article</w:t>
      </w:r>
      <w:r w:rsidRPr="008047CC">
        <w:rPr>
          <w:rFonts w:ascii="Arial Narrow" w:hAnsi="Arial Narrow"/>
          <w:b/>
        </w:rPr>
        <w:t xml:space="preserve"> 6 : Apports</w:t>
      </w:r>
    </w:p>
    <w:p w:rsidR="00443A14" w:rsidRPr="008047CC" w:rsidRDefault="00443A14" w:rsidP="005F315B">
      <w:pPr>
        <w:jc w:val="both"/>
        <w:rPr>
          <w:rFonts w:ascii="Arial Narrow" w:hAnsi="Arial Narrow"/>
        </w:rPr>
      </w:pPr>
      <w:r w:rsidRPr="008047CC">
        <w:rPr>
          <w:rFonts w:ascii="Arial Narrow" w:hAnsi="Arial Narrow"/>
        </w:rPr>
        <w:t>Lors de la constitution, il a été effectué par les associés les différents apports suivants :</w:t>
      </w:r>
    </w:p>
    <w:p w:rsidR="00443A14" w:rsidRPr="008047CC" w:rsidRDefault="00443A14" w:rsidP="005F315B">
      <w:pPr>
        <w:jc w:val="both"/>
        <w:rPr>
          <w:rFonts w:ascii="Arial Narrow" w:hAnsi="Arial Narrow"/>
        </w:rPr>
      </w:pPr>
      <w:r w:rsidRPr="008047CC">
        <w:rPr>
          <w:rFonts w:ascii="Arial Narrow" w:hAnsi="Arial Narrow"/>
        </w:rPr>
        <w:t>Par M …………………………………………………….la somme de …………………, par apport en numéraire ;</w:t>
      </w:r>
    </w:p>
    <w:p w:rsidR="00443A14" w:rsidRPr="008047CC" w:rsidRDefault="00443A14" w:rsidP="005F315B">
      <w:pPr>
        <w:jc w:val="both"/>
        <w:rPr>
          <w:rFonts w:ascii="Arial Narrow" w:hAnsi="Arial Narrow"/>
        </w:rPr>
      </w:pPr>
      <w:r w:rsidRPr="008047CC">
        <w:rPr>
          <w:rFonts w:ascii="Arial Narrow" w:hAnsi="Arial Narrow"/>
        </w:rPr>
        <w:t>Par M ……………………des connaissances techniques dans le domaine de l’</w:t>
      </w:r>
      <w:r w:rsidR="00196D2A" w:rsidRPr="008047CC">
        <w:rPr>
          <w:rFonts w:ascii="Arial Narrow" w:hAnsi="Arial Narrow"/>
        </w:rPr>
        <w:t>agro-industrie</w:t>
      </w:r>
      <w:r w:rsidRPr="008047CC">
        <w:rPr>
          <w:rFonts w:ascii="Arial Narrow" w:hAnsi="Arial Narrow"/>
        </w:rPr>
        <w:t>, par apport en industrie, cet apport n’est pas capitalisable.</w:t>
      </w:r>
    </w:p>
    <w:p w:rsidR="00443A14" w:rsidRPr="008047CC" w:rsidRDefault="00443A14" w:rsidP="005F315B">
      <w:pPr>
        <w:jc w:val="both"/>
        <w:rPr>
          <w:rFonts w:ascii="Arial Narrow" w:hAnsi="Arial Narrow"/>
        </w:rPr>
      </w:pPr>
      <w:r w:rsidRPr="008047CC">
        <w:rPr>
          <w:rFonts w:ascii="Arial Narrow" w:hAnsi="Arial Narrow"/>
        </w:rPr>
        <w:t>Par la société …</w:t>
      </w:r>
      <w:r w:rsidR="00466307" w:rsidRPr="008047CC">
        <w:rPr>
          <w:rFonts w:ascii="Arial Narrow" w:hAnsi="Arial Narrow"/>
        </w:rPr>
        <w:t>…..</w:t>
      </w:r>
      <w:r w:rsidRPr="008047CC">
        <w:rPr>
          <w:rFonts w:ascii="Arial Narrow" w:hAnsi="Arial Narrow"/>
        </w:rPr>
        <w:t xml:space="preserve">…….des équipements d’une valeur de </w:t>
      </w:r>
      <w:r w:rsidR="00466307" w:rsidRPr="008047CC">
        <w:rPr>
          <w:rFonts w:ascii="Arial Narrow" w:hAnsi="Arial Narrow"/>
        </w:rPr>
        <w:t>….</w:t>
      </w:r>
      <w:r w:rsidRPr="008047CC">
        <w:rPr>
          <w:rFonts w:ascii="Arial Narrow" w:hAnsi="Arial Narrow"/>
        </w:rPr>
        <w:t xml:space="preserve">………… </w:t>
      </w:r>
      <w:r w:rsidR="006D7ADB" w:rsidRPr="008047CC">
        <w:rPr>
          <w:rFonts w:ascii="Arial Narrow" w:hAnsi="Arial Narrow"/>
        </w:rPr>
        <w:t xml:space="preserve">F CFA </w:t>
      </w:r>
      <w:r w:rsidR="00466307" w:rsidRPr="008047CC">
        <w:rPr>
          <w:rFonts w:ascii="Arial Narrow" w:hAnsi="Arial Narrow"/>
        </w:rPr>
        <w:t>par apport en nature,</w:t>
      </w:r>
      <w:r w:rsidR="006D7ADB" w:rsidRPr="008047CC">
        <w:rPr>
          <w:rFonts w:ascii="Arial Narrow" w:hAnsi="Arial Narrow"/>
        </w:rPr>
        <w:t xml:space="preserve"> </w:t>
      </w:r>
      <w:r w:rsidR="00466307" w:rsidRPr="008047CC">
        <w:rPr>
          <w:rFonts w:ascii="Arial Narrow" w:hAnsi="Arial Narrow"/>
        </w:rPr>
        <w:t>t</w:t>
      </w:r>
      <w:r w:rsidR="00932FF7" w:rsidRPr="008047CC">
        <w:rPr>
          <w:rFonts w:ascii="Arial Narrow" w:hAnsi="Arial Narrow"/>
        </w:rPr>
        <w:t>el qu’il résulte du rapport d’expertise du commissaire aux apports, l’état d’évaluation des biens en nature, ci – joint, suivant l’article 312 de l’Acte Uniforme de l’OHADA précité.</w:t>
      </w:r>
    </w:p>
    <w:p w:rsidR="00443A14" w:rsidRPr="008047CC" w:rsidRDefault="00443A14" w:rsidP="005F315B">
      <w:pPr>
        <w:jc w:val="both"/>
        <w:rPr>
          <w:rFonts w:ascii="Arial Narrow" w:hAnsi="Arial Narrow"/>
          <w:b/>
        </w:rPr>
      </w:pPr>
      <w:r w:rsidRPr="008047CC">
        <w:rPr>
          <w:rFonts w:ascii="Arial Narrow" w:hAnsi="Arial Narrow"/>
          <w:b/>
          <w:u w:val="single"/>
        </w:rPr>
        <w:lastRenderedPageBreak/>
        <w:t xml:space="preserve">Article </w:t>
      </w:r>
      <w:r w:rsidRPr="008047CC">
        <w:rPr>
          <w:rFonts w:ascii="Arial Narrow" w:hAnsi="Arial Narrow"/>
          <w:b/>
        </w:rPr>
        <w:t>7 : Capital social</w:t>
      </w:r>
    </w:p>
    <w:p w:rsidR="00443A14" w:rsidRPr="008047CC" w:rsidRDefault="00443A14" w:rsidP="005F315B">
      <w:pPr>
        <w:jc w:val="both"/>
        <w:rPr>
          <w:rFonts w:ascii="Arial Narrow" w:hAnsi="Arial Narrow"/>
        </w:rPr>
      </w:pPr>
      <w:r w:rsidRPr="008047CC">
        <w:rPr>
          <w:rFonts w:ascii="Arial Narrow" w:hAnsi="Arial Narrow"/>
        </w:rPr>
        <w:t>Le capital social est fixé à la somme …</w:t>
      </w:r>
      <w:r w:rsidR="00FC46AA" w:rsidRPr="008047CC">
        <w:rPr>
          <w:rFonts w:ascii="Arial Narrow" w:hAnsi="Arial Narrow"/>
        </w:rPr>
        <w:t>…… (</w:t>
      </w:r>
      <w:r w:rsidRPr="008047CC">
        <w:rPr>
          <w:rFonts w:ascii="Arial Narrow" w:hAnsi="Arial Narrow"/>
        </w:rPr>
        <w:t xml:space="preserve">………) Francs CFA, divisé en …… </w:t>
      </w:r>
      <w:r w:rsidR="00FC46AA" w:rsidRPr="008047CC">
        <w:rPr>
          <w:rFonts w:ascii="Arial Narrow" w:hAnsi="Arial Narrow"/>
        </w:rPr>
        <w:t>(…</w:t>
      </w:r>
      <w:r w:rsidRPr="008047CC">
        <w:rPr>
          <w:rFonts w:ascii="Arial Narrow" w:hAnsi="Arial Narrow"/>
        </w:rPr>
        <w:t>) Parts sociales de …… (</w:t>
      </w:r>
      <w:r w:rsidR="00FC46AA" w:rsidRPr="008047CC">
        <w:rPr>
          <w:rFonts w:ascii="Arial Narrow" w:hAnsi="Arial Narrow"/>
        </w:rPr>
        <w:t>……</w:t>
      </w:r>
      <w:r w:rsidRPr="008047CC">
        <w:rPr>
          <w:rFonts w:ascii="Arial Narrow" w:hAnsi="Arial Narrow"/>
        </w:rPr>
        <w:t>) Francs CFA, entièrement souscrites et libérées.</w:t>
      </w:r>
    </w:p>
    <w:p w:rsidR="00443A14" w:rsidRPr="008047CC" w:rsidRDefault="00443A14" w:rsidP="005F315B">
      <w:pPr>
        <w:jc w:val="both"/>
        <w:rPr>
          <w:rFonts w:ascii="Arial Narrow" w:hAnsi="Arial Narrow"/>
        </w:rPr>
      </w:pPr>
      <w:r w:rsidRPr="008047CC">
        <w:rPr>
          <w:rFonts w:ascii="Arial Narrow" w:hAnsi="Arial Narrow"/>
        </w:rPr>
        <w:t>Le capital social peut être augmenté ou réduit dans les conditions prévues par le présent acte uniforme de l’OHADA pour les modifications des statuts.</w:t>
      </w:r>
    </w:p>
    <w:p w:rsidR="00C14070" w:rsidRPr="008047CC" w:rsidRDefault="00C14070" w:rsidP="005F315B">
      <w:pPr>
        <w:jc w:val="both"/>
        <w:rPr>
          <w:rFonts w:ascii="Arial Narrow" w:hAnsi="Arial Narrow"/>
        </w:rPr>
      </w:pPr>
      <w:r w:rsidRPr="008047CC">
        <w:rPr>
          <w:rFonts w:ascii="Arial Narrow" w:hAnsi="Arial Narrow"/>
        </w:rPr>
        <w:t xml:space="preserve">Dans tous </w:t>
      </w:r>
      <w:r w:rsidR="00CC2FBA" w:rsidRPr="008047CC">
        <w:rPr>
          <w:rFonts w:ascii="Arial Narrow" w:hAnsi="Arial Narrow"/>
        </w:rPr>
        <w:t>les actes et documents émanant de la société, la dénomination sociale doit toujours être précédée ou immédiatement suivie des mots « Société à Responsabilité Limitée » ou des initiales « SARL », de l’énonciation du montant du capital social, de l’adresse de son siège social ainsi que du numéro d’immat</w:t>
      </w:r>
      <w:r w:rsidR="008E2CBD" w:rsidRPr="008047CC">
        <w:rPr>
          <w:rFonts w:ascii="Arial Narrow" w:hAnsi="Arial Narrow"/>
        </w:rPr>
        <w:t>riculation au Registre du Commerce et du Crédit Mobilier (RCCM).</w:t>
      </w:r>
    </w:p>
    <w:p w:rsidR="00443A14" w:rsidRPr="008047CC" w:rsidRDefault="00443A14" w:rsidP="005F315B">
      <w:pPr>
        <w:jc w:val="both"/>
        <w:rPr>
          <w:rFonts w:ascii="Arial Narrow" w:hAnsi="Arial Narrow"/>
          <w:b/>
        </w:rPr>
      </w:pPr>
      <w:r w:rsidRPr="008047CC">
        <w:rPr>
          <w:rFonts w:ascii="Arial Narrow" w:hAnsi="Arial Narrow"/>
          <w:b/>
          <w:u w:val="single"/>
        </w:rPr>
        <w:t>Article</w:t>
      </w:r>
      <w:r w:rsidRPr="008047CC">
        <w:rPr>
          <w:rFonts w:ascii="Arial Narrow" w:hAnsi="Arial Narrow"/>
          <w:b/>
        </w:rPr>
        <w:t xml:space="preserve"> 8 : Titres Sociaux</w:t>
      </w:r>
    </w:p>
    <w:p w:rsidR="00443A14" w:rsidRPr="008047CC" w:rsidRDefault="00443A14" w:rsidP="005F315B">
      <w:pPr>
        <w:pStyle w:val="ListParagraph"/>
        <w:numPr>
          <w:ilvl w:val="0"/>
          <w:numId w:val="3"/>
        </w:numPr>
        <w:jc w:val="both"/>
        <w:rPr>
          <w:rFonts w:ascii="Arial Narrow" w:hAnsi="Arial Narrow"/>
          <w:b/>
        </w:rPr>
      </w:pPr>
      <w:r w:rsidRPr="008047CC">
        <w:rPr>
          <w:rFonts w:ascii="Arial Narrow" w:hAnsi="Arial Narrow"/>
          <w:b/>
        </w:rPr>
        <w:t>Répartition des Parts Sociales</w:t>
      </w:r>
    </w:p>
    <w:p w:rsidR="00443A14" w:rsidRPr="008047CC" w:rsidRDefault="00443A14" w:rsidP="005F315B">
      <w:pPr>
        <w:jc w:val="both"/>
        <w:rPr>
          <w:rFonts w:ascii="Arial Narrow" w:hAnsi="Arial Narrow"/>
        </w:rPr>
      </w:pPr>
      <w:r w:rsidRPr="008047CC">
        <w:rPr>
          <w:rFonts w:ascii="Arial Narrow" w:hAnsi="Arial Narrow"/>
        </w:rPr>
        <w:t>En contrepartie de leurs apports, il est attribué aux associés les parts sociales ci-après :</w:t>
      </w:r>
    </w:p>
    <w:p w:rsidR="00443A14" w:rsidRPr="008047CC" w:rsidRDefault="00443A14" w:rsidP="005F315B">
      <w:pPr>
        <w:pStyle w:val="ListParagraph"/>
        <w:numPr>
          <w:ilvl w:val="0"/>
          <w:numId w:val="4"/>
        </w:numPr>
        <w:jc w:val="both"/>
        <w:rPr>
          <w:rFonts w:ascii="Arial Narrow" w:hAnsi="Arial Narrow"/>
        </w:rPr>
      </w:pPr>
      <w:r w:rsidRPr="008047CC">
        <w:rPr>
          <w:rFonts w:ascii="Arial Narrow" w:hAnsi="Arial Narrow"/>
        </w:rPr>
        <w:t>A  M…………………………….à concurrence de ……………… (……) parts numérotées de …..à …. ;</w:t>
      </w:r>
    </w:p>
    <w:p w:rsidR="00443A14" w:rsidRPr="008047CC" w:rsidRDefault="00443A14" w:rsidP="005F315B">
      <w:pPr>
        <w:pStyle w:val="ListParagraph"/>
        <w:numPr>
          <w:ilvl w:val="0"/>
          <w:numId w:val="4"/>
        </w:numPr>
        <w:jc w:val="both"/>
        <w:rPr>
          <w:rFonts w:ascii="Arial Narrow" w:hAnsi="Arial Narrow"/>
        </w:rPr>
      </w:pPr>
      <w:r w:rsidRPr="008047CC">
        <w:rPr>
          <w:rFonts w:ascii="Arial Narrow" w:hAnsi="Arial Narrow"/>
        </w:rPr>
        <w:t>A  M ……………………………. à concurrence de …………….. (……) parts numérotées de …..à ….. ;</w:t>
      </w:r>
    </w:p>
    <w:p w:rsidR="00443A14" w:rsidRPr="008047CC" w:rsidRDefault="00443A14" w:rsidP="005F315B">
      <w:pPr>
        <w:pStyle w:val="ListParagraph"/>
        <w:numPr>
          <w:ilvl w:val="0"/>
          <w:numId w:val="4"/>
        </w:numPr>
        <w:jc w:val="both"/>
        <w:rPr>
          <w:rFonts w:ascii="Arial Narrow" w:hAnsi="Arial Narrow"/>
        </w:rPr>
      </w:pPr>
      <w:r w:rsidRPr="008047CC">
        <w:rPr>
          <w:rFonts w:ascii="Arial Narrow" w:hAnsi="Arial Narrow"/>
        </w:rPr>
        <w:t>A  la société …………………… à concurrence de ……………... (……) parts numérotées de …… à …..</w:t>
      </w:r>
    </w:p>
    <w:p w:rsidR="00443A14" w:rsidRPr="008047CC" w:rsidRDefault="00443A14" w:rsidP="005F315B">
      <w:pPr>
        <w:pStyle w:val="ListParagraph"/>
        <w:jc w:val="both"/>
        <w:rPr>
          <w:rFonts w:ascii="Arial Narrow" w:hAnsi="Arial Narrow"/>
        </w:rPr>
      </w:pPr>
    </w:p>
    <w:p w:rsidR="00443A14" w:rsidRPr="008047CC" w:rsidRDefault="00443A14" w:rsidP="005F315B">
      <w:pPr>
        <w:pStyle w:val="ListParagraph"/>
        <w:numPr>
          <w:ilvl w:val="0"/>
          <w:numId w:val="3"/>
        </w:numPr>
        <w:jc w:val="both"/>
        <w:rPr>
          <w:rFonts w:ascii="Arial Narrow" w:hAnsi="Arial Narrow"/>
          <w:b/>
        </w:rPr>
      </w:pPr>
      <w:r w:rsidRPr="008047CC">
        <w:rPr>
          <w:rFonts w:ascii="Arial Narrow" w:hAnsi="Arial Narrow"/>
          <w:b/>
        </w:rPr>
        <w:t>Régime juridique des titres sociaux</w:t>
      </w:r>
    </w:p>
    <w:p w:rsidR="00443A14" w:rsidRPr="008047CC" w:rsidRDefault="00443A14" w:rsidP="005F315B">
      <w:pPr>
        <w:jc w:val="both"/>
        <w:rPr>
          <w:rFonts w:ascii="Arial Narrow" w:hAnsi="Arial Narrow"/>
        </w:rPr>
      </w:pPr>
      <w:r w:rsidRPr="008047CC">
        <w:rPr>
          <w:rFonts w:ascii="Arial Narrow" w:hAnsi="Arial Narrow"/>
        </w:rPr>
        <w:t>Les titres sociaux sont des biens meubles. Ils ont une valeur nominale minimum de …..FCFA</w:t>
      </w:r>
    </w:p>
    <w:p w:rsidR="008E2CBD" w:rsidRPr="008047CC" w:rsidRDefault="008E2CBD" w:rsidP="005F315B">
      <w:pPr>
        <w:jc w:val="both"/>
        <w:rPr>
          <w:rFonts w:ascii="Arial Narrow" w:hAnsi="Arial Narrow"/>
        </w:rPr>
      </w:pPr>
      <w:r w:rsidRPr="008047CC">
        <w:rPr>
          <w:rFonts w:ascii="Arial Narrow" w:hAnsi="Arial Narrow"/>
        </w:rPr>
        <w:t>Ils sont en principe cessibles entre vifs, transmissible pour cause de mort et peuvent être nantis dans les conditions prévues aux articles 317 à 322 de l’Acte Uniforme de l’OHADA précité.</w:t>
      </w:r>
    </w:p>
    <w:p w:rsidR="00443A14" w:rsidRPr="008047CC" w:rsidRDefault="00443A14" w:rsidP="005F315B">
      <w:pPr>
        <w:pStyle w:val="ListParagraph"/>
        <w:numPr>
          <w:ilvl w:val="0"/>
          <w:numId w:val="3"/>
        </w:numPr>
        <w:jc w:val="both"/>
        <w:rPr>
          <w:rFonts w:ascii="Arial Narrow" w:hAnsi="Arial Narrow"/>
          <w:b/>
        </w:rPr>
      </w:pPr>
      <w:r w:rsidRPr="008047CC">
        <w:rPr>
          <w:rFonts w:ascii="Arial Narrow" w:hAnsi="Arial Narrow"/>
          <w:b/>
        </w:rPr>
        <w:t>Les Droits et Obligations attachés aux titres sociaux</w:t>
      </w:r>
    </w:p>
    <w:p w:rsidR="00443A14" w:rsidRPr="008047CC" w:rsidRDefault="00443A14" w:rsidP="005F315B">
      <w:pPr>
        <w:jc w:val="both"/>
        <w:rPr>
          <w:rFonts w:ascii="Arial Narrow" w:hAnsi="Arial Narrow"/>
          <w:b/>
        </w:rPr>
      </w:pPr>
      <w:r w:rsidRPr="008047CC">
        <w:rPr>
          <w:rFonts w:ascii="Arial Narrow" w:hAnsi="Arial Narrow"/>
          <w:b/>
        </w:rPr>
        <w:t>Les titres sociaux confèrent aux associés :</w:t>
      </w:r>
    </w:p>
    <w:p w:rsidR="00443A14" w:rsidRPr="008047CC" w:rsidRDefault="00443A14" w:rsidP="005F315B">
      <w:pPr>
        <w:pStyle w:val="ListParagraph"/>
        <w:numPr>
          <w:ilvl w:val="0"/>
          <w:numId w:val="5"/>
        </w:numPr>
        <w:jc w:val="both"/>
        <w:rPr>
          <w:rFonts w:ascii="Arial Narrow" w:hAnsi="Arial Narrow"/>
        </w:rPr>
      </w:pPr>
      <w:r w:rsidRPr="008047CC">
        <w:rPr>
          <w:rFonts w:ascii="Arial Narrow" w:hAnsi="Arial Narrow"/>
        </w:rPr>
        <w:t>Un droit sur les bénéfices réalisés par la société lorsque leur distribution a été décidée, et ce proportionnellement à l’apport effectué par chacun d’eux ;</w:t>
      </w:r>
    </w:p>
    <w:p w:rsidR="00443A14" w:rsidRPr="008047CC" w:rsidRDefault="00443A14" w:rsidP="005F315B">
      <w:pPr>
        <w:pStyle w:val="ListParagraph"/>
        <w:numPr>
          <w:ilvl w:val="0"/>
          <w:numId w:val="5"/>
        </w:numPr>
        <w:jc w:val="both"/>
        <w:rPr>
          <w:rFonts w:ascii="Arial Narrow" w:hAnsi="Arial Narrow"/>
        </w:rPr>
      </w:pPr>
      <w:r w:rsidRPr="008047CC">
        <w:rPr>
          <w:rFonts w:ascii="Arial Narrow" w:hAnsi="Arial Narrow"/>
        </w:rPr>
        <w:t>Un droit sur les actifs nets de la société lors de leur répartition, à sa dissolution ou à l’occasion d’une réduction de son capital ;</w:t>
      </w:r>
    </w:p>
    <w:p w:rsidR="00443A14" w:rsidRPr="008047CC" w:rsidRDefault="00443A14" w:rsidP="005F315B">
      <w:pPr>
        <w:pStyle w:val="ListParagraph"/>
        <w:numPr>
          <w:ilvl w:val="0"/>
          <w:numId w:val="5"/>
        </w:numPr>
        <w:jc w:val="both"/>
        <w:rPr>
          <w:rFonts w:ascii="Arial Narrow" w:hAnsi="Arial Narrow"/>
        </w:rPr>
      </w:pPr>
      <w:r w:rsidRPr="008047CC">
        <w:rPr>
          <w:rFonts w:ascii="Arial Narrow" w:hAnsi="Arial Narrow"/>
        </w:rPr>
        <w:t>Le cas échéant l’obligation de contribuer aux pertes sociales proportionnellement  à leurs apports ;</w:t>
      </w:r>
    </w:p>
    <w:p w:rsidR="00443A14" w:rsidRPr="008047CC" w:rsidRDefault="00443A14" w:rsidP="005F315B">
      <w:pPr>
        <w:pStyle w:val="ListParagraph"/>
        <w:numPr>
          <w:ilvl w:val="0"/>
          <w:numId w:val="5"/>
        </w:numPr>
        <w:jc w:val="both"/>
        <w:rPr>
          <w:rFonts w:ascii="Arial Narrow" w:hAnsi="Arial Narrow"/>
        </w:rPr>
      </w:pPr>
      <w:r w:rsidRPr="008047CC">
        <w:rPr>
          <w:rFonts w:ascii="Arial Narrow" w:hAnsi="Arial Narrow"/>
        </w:rPr>
        <w:t xml:space="preserve">Le droit de participer aux </w:t>
      </w:r>
      <w:r w:rsidR="008E2CBD" w:rsidRPr="008047CC">
        <w:rPr>
          <w:rFonts w:ascii="Arial Narrow" w:hAnsi="Arial Narrow"/>
        </w:rPr>
        <w:t>votes des décisions collectives ;</w:t>
      </w:r>
    </w:p>
    <w:p w:rsidR="008E2CBD" w:rsidRPr="008047CC" w:rsidRDefault="008E2CBD" w:rsidP="005F315B">
      <w:pPr>
        <w:pStyle w:val="ListParagraph"/>
        <w:numPr>
          <w:ilvl w:val="0"/>
          <w:numId w:val="5"/>
        </w:numPr>
        <w:jc w:val="both"/>
        <w:rPr>
          <w:rFonts w:ascii="Arial Narrow" w:hAnsi="Arial Narrow"/>
        </w:rPr>
      </w:pPr>
      <w:r w:rsidRPr="008047CC">
        <w:rPr>
          <w:rFonts w:ascii="Arial Narrow" w:hAnsi="Arial Narrow"/>
        </w:rPr>
        <w:t>Le droit d’information et de communication sur la vie sociale.</w:t>
      </w:r>
    </w:p>
    <w:p w:rsidR="00C22633" w:rsidRDefault="00C22633" w:rsidP="005F315B">
      <w:pPr>
        <w:jc w:val="both"/>
        <w:rPr>
          <w:rFonts w:ascii="Arial Narrow" w:hAnsi="Arial Narrow"/>
        </w:rPr>
      </w:pPr>
    </w:p>
    <w:p w:rsidR="00C22633" w:rsidRDefault="00C22633" w:rsidP="005F315B">
      <w:pPr>
        <w:jc w:val="both"/>
        <w:rPr>
          <w:rFonts w:ascii="Arial Narrow" w:hAnsi="Arial Narrow"/>
        </w:rPr>
      </w:pPr>
    </w:p>
    <w:p w:rsidR="00C22633" w:rsidRDefault="00C22633" w:rsidP="005F315B">
      <w:pPr>
        <w:jc w:val="both"/>
        <w:rPr>
          <w:rFonts w:ascii="Arial Narrow" w:hAnsi="Arial Narrow"/>
        </w:rPr>
      </w:pPr>
    </w:p>
    <w:p w:rsidR="00443A14" w:rsidRPr="008047CC" w:rsidRDefault="00443A14" w:rsidP="005F315B">
      <w:pPr>
        <w:jc w:val="both"/>
        <w:rPr>
          <w:rFonts w:ascii="Arial Narrow" w:hAnsi="Arial Narrow"/>
        </w:rPr>
      </w:pPr>
      <w:r w:rsidRPr="008047CC">
        <w:rPr>
          <w:rFonts w:ascii="Arial Narrow" w:hAnsi="Arial Narrow"/>
        </w:rPr>
        <w:t>Ces droits sont exercés dans les conditions prévues par l’acte uniforme révisé de l’OHADA relatif au droit des sociétés commerciales et du groupement d’intérêt économique</w:t>
      </w:r>
      <w:r w:rsidR="00182CF8" w:rsidRPr="008047CC">
        <w:rPr>
          <w:rFonts w:ascii="Arial Narrow" w:hAnsi="Arial Narrow"/>
        </w:rPr>
        <w:t xml:space="preserve"> aux termes des articles 344 et suivants l’Acte Uniforme de l’OHADA précité</w:t>
      </w:r>
      <w:r w:rsidRPr="008047CC">
        <w:rPr>
          <w:rFonts w:ascii="Arial Narrow" w:hAnsi="Arial Narrow"/>
        </w:rPr>
        <w:t>.</w:t>
      </w:r>
    </w:p>
    <w:p w:rsidR="00443A14" w:rsidRPr="008047CC" w:rsidRDefault="00443A14" w:rsidP="005F315B">
      <w:pPr>
        <w:jc w:val="both"/>
        <w:rPr>
          <w:rFonts w:ascii="Arial Narrow" w:hAnsi="Arial Narrow"/>
          <w:b/>
        </w:rPr>
      </w:pPr>
      <w:r w:rsidRPr="008047CC">
        <w:rPr>
          <w:rFonts w:ascii="Arial Narrow" w:hAnsi="Arial Narrow"/>
          <w:b/>
        </w:rPr>
        <w:t>TITRE III- Fonctionnement de la Société</w:t>
      </w:r>
    </w:p>
    <w:p w:rsidR="00443A14" w:rsidRPr="008047CC" w:rsidRDefault="00443A14" w:rsidP="005F315B">
      <w:pPr>
        <w:jc w:val="both"/>
        <w:rPr>
          <w:rFonts w:ascii="Arial Narrow" w:hAnsi="Arial Narrow"/>
          <w:b/>
        </w:rPr>
      </w:pPr>
      <w:r w:rsidRPr="008047CC">
        <w:rPr>
          <w:rFonts w:ascii="Arial Narrow" w:hAnsi="Arial Narrow"/>
          <w:b/>
          <w:u w:val="single"/>
        </w:rPr>
        <w:lastRenderedPageBreak/>
        <w:t xml:space="preserve">Article </w:t>
      </w:r>
      <w:r w:rsidRPr="008047CC">
        <w:rPr>
          <w:rFonts w:ascii="Arial Narrow" w:hAnsi="Arial Narrow"/>
          <w:b/>
        </w:rPr>
        <w:t>9 : Gérance</w:t>
      </w:r>
    </w:p>
    <w:p w:rsidR="00443A14" w:rsidRPr="008047CC" w:rsidRDefault="00443A14" w:rsidP="005F315B">
      <w:pPr>
        <w:jc w:val="both"/>
        <w:rPr>
          <w:rFonts w:ascii="Arial Narrow" w:hAnsi="Arial Narrow"/>
        </w:rPr>
      </w:pPr>
      <w:r w:rsidRPr="008047CC">
        <w:rPr>
          <w:rFonts w:ascii="Arial Narrow" w:hAnsi="Arial Narrow"/>
        </w:rPr>
        <w:t xml:space="preserve"> La société est gérée par une ou plusieurs personnes physiques, associé ou non.</w:t>
      </w:r>
    </w:p>
    <w:p w:rsidR="00443A14" w:rsidRDefault="00443A14" w:rsidP="005F315B">
      <w:pPr>
        <w:jc w:val="both"/>
        <w:rPr>
          <w:rFonts w:ascii="Arial Narrow" w:hAnsi="Arial Narrow"/>
        </w:rPr>
      </w:pPr>
      <w:r w:rsidRPr="008047CC">
        <w:rPr>
          <w:rFonts w:ascii="Arial Narrow" w:hAnsi="Arial Narrow"/>
        </w:rPr>
        <w:t>Le géra</w:t>
      </w:r>
      <w:r w:rsidR="00993C8B">
        <w:rPr>
          <w:rFonts w:ascii="Arial Narrow" w:hAnsi="Arial Narrow"/>
        </w:rPr>
        <w:t>nt est nommé pour une durée de …..</w:t>
      </w:r>
      <w:r w:rsidR="00C22633">
        <w:rPr>
          <w:rFonts w:ascii="Arial Narrow" w:hAnsi="Arial Narrow"/>
        </w:rPr>
        <w:t xml:space="preserve"> </w:t>
      </w:r>
      <w:r w:rsidRPr="008047CC">
        <w:rPr>
          <w:rFonts w:ascii="Arial Narrow" w:hAnsi="Arial Narrow"/>
        </w:rPr>
        <w:t>. (4 ans maximum)</w:t>
      </w:r>
      <w:r w:rsidR="00182CF8" w:rsidRPr="008047CC">
        <w:rPr>
          <w:rFonts w:ascii="Arial Narrow" w:hAnsi="Arial Narrow"/>
        </w:rPr>
        <w:t xml:space="preserve"> et il est </w:t>
      </w:r>
      <w:r w:rsidR="00A03BA8" w:rsidRPr="008047CC">
        <w:rPr>
          <w:rFonts w:ascii="Arial Narrow" w:hAnsi="Arial Narrow"/>
        </w:rPr>
        <w:t xml:space="preserve">rééligible. </w:t>
      </w:r>
    </w:p>
    <w:p w:rsidR="00C22633" w:rsidRDefault="00574E77" w:rsidP="005F315B">
      <w:pPr>
        <w:jc w:val="both"/>
        <w:rPr>
          <w:rFonts w:ascii="Arial Narrow" w:hAnsi="Arial Narrow"/>
        </w:rPr>
      </w:pPr>
      <w:r>
        <w:rPr>
          <w:rFonts w:ascii="Arial Narrow" w:hAnsi="Arial Narrow"/>
        </w:rPr>
        <w:t xml:space="preserve">Le </w:t>
      </w:r>
      <w:r w:rsidR="00C22633">
        <w:rPr>
          <w:rFonts w:ascii="Arial Narrow" w:hAnsi="Arial Narrow"/>
        </w:rPr>
        <w:t xml:space="preserve">gérant de la société sera Mr </w:t>
      </w:r>
    </w:p>
    <w:p w:rsidR="00443A14" w:rsidRPr="008047CC" w:rsidRDefault="00443A14" w:rsidP="005F315B">
      <w:pPr>
        <w:jc w:val="both"/>
        <w:rPr>
          <w:rFonts w:ascii="Arial Narrow" w:hAnsi="Arial Narrow"/>
        </w:rPr>
      </w:pPr>
      <w:proofErr w:type="gramStart"/>
      <w:r w:rsidRPr="008047CC">
        <w:rPr>
          <w:rFonts w:ascii="Arial Narrow" w:hAnsi="Arial Narrow"/>
        </w:rPr>
        <w:t>ses</w:t>
      </w:r>
      <w:proofErr w:type="gramEnd"/>
      <w:r w:rsidRPr="008047CC">
        <w:rPr>
          <w:rFonts w:ascii="Arial Narrow" w:hAnsi="Arial Narrow"/>
        </w:rPr>
        <w:t xml:space="preserve"> rapports avec les associés, le gérant peut faire tous les actes de gestion dans l’intérêt de la société. Cependant, toute convention entre la société et le gérant doit être conclue dans le respect des dispositions des articles 350 à 356 de l’acte Uniforme révisé relatif aux sociétés commerciales et GIE.</w:t>
      </w:r>
    </w:p>
    <w:p w:rsidR="00443A14" w:rsidRPr="008047CC" w:rsidRDefault="00443A14" w:rsidP="005F315B">
      <w:pPr>
        <w:jc w:val="both"/>
        <w:rPr>
          <w:rFonts w:ascii="Arial Narrow" w:hAnsi="Arial Narrow"/>
        </w:rPr>
      </w:pPr>
      <w:r w:rsidRPr="008047CC">
        <w:rPr>
          <w:rFonts w:ascii="Arial Narrow" w:hAnsi="Arial Narrow"/>
        </w:rPr>
        <w:t>Sous réserve des pouvoirs expressément attribués par les associés ou par la loi, dans les rapports avec les tiers, le gérant est investi des pouvoirs les plus étendus pour agir en toute circonstance, au nom de la société.</w:t>
      </w:r>
    </w:p>
    <w:p w:rsidR="00443A14" w:rsidRPr="008047CC" w:rsidRDefault="00443A14" w:rsidP="005F315B">
      <w:pPr>
        <w:jc w:val="both"/>
        <w:rPr>
          <w:rFonts w:ascii="Arial Narrow" w:hAnsi="Arial Narrow"/>
        </w:rPr>
      </w:pPr>
      <w:r w:rsidRPr="008047CC">
        <w:rPr>
          <w:rFonts w:ascii="Arial Narrow" w:hAnsi="Arial Narrow"/>
        </w:rPr>
        <w:t>La société est engagée, même par les actes du gérant qui ne relèvent pas de l’objet social, à moins qu’elle ne prouve que le tiers savait que l’acte dépassait cet objet ou qu</w:t>
      </w:r>
      <w:r w:rsidR="00C22633">
        <w:rPr>
          <w:rFonts w:ascii="Arial Narrow" w:hAnsi="Arial Narrow"/>
        </w:rPr>
        <w:t>’il ne pouvait l’ignorer compte</w:t>
      </w:r>
      <w:r w:rsidRPr="008047CC">
        <w:rPr>
          <w:rFonts w:ascii="Arial Narrow" w:hAnsi="Arial Narrow"/>
        </w:rPr>
        <w:t xml:space="preserve"> tenu des circonstances, étant exclu que la seule publication des statuts suffise à constituer cette preuve.</w:t>
      </w:r>
    </w:p>
    <w:p w:rsidR="00443A14" w:rsidRPr="008047CC" w:rsidRDefault="00443A14" w:rsidP="005F315B">
      <w:pPr>
        <w:jc w:val="both"/>
        <w:rPr>
          <w:rFonts w:ascii="Arial Narrow" w:hAnsi="Arial Narrow"/>
        </w:rPr>
      </w:pPr>
      <w:r w:rsidRPr="008047CC">
        <w:rPr>
          <w:rFonts w:ascii="Arial Narrow" w:hAnsi="Arial Narrow"/>
        </w:rPr>
        <w:t>Le gérant est responsable, envers la société ou envers les tiers, soit des infractions aux dispositions législatives ou règlementaires applicables aux sociétés à responsabilité limité, soit des violations des statuts, soit des fautes commises dans sa gestion.</w:t>
      </w:r>
    </w:p>
    <w:p w:rsidR="00443A14" w:rsidRPr="008047CC" w:rsidRDefault="00443A14" w:rsidP="005F315B">
      <w:pPr>
        <w:jc w:val="both"/>
        <w:rPr>
          <w:rFonts w:ascii="Arial Narrow" w:hAnsi="Arial Narrow"/>
        </w:rPr>
      </w:pPr>
      <w:r w:rsidRPr="008047CC">
        <w:rPr>
          <w:rFonts w:ascii="Arial Narrow" w:hAnsi="Arial Narrow"/>
        </w:rPr>
        <w:t>Il peut se démettre ou être révoqué dans les conditions prévues par l’acte uniforme révisé relatif aux sociétés commerciales et GIE.</w:t>
      </w:r>
    </w:p>
    <w:p w:rsidR="00443A14" w:rsidRPr="008047CC" w:rsidRDefault="00443A14" w:rsidP="005F315B">
      <w:pPr>
        <w:jc w:val="both"/>
        <w:rPr>
          <w:rFonts w:ascii="Arial Narrow" w:hAnsi="Arial Narrow"/>
        </w:rPr>
      </w:pPr>
      <w:r w:rsidRPr="008047CC">
        <w:rPr>
          <w:rFonts w:ascii="Arial Narrow" w:hAnsi="Arial Narrow"/>
          <w:b/>
          <w:u w:val="single"/>
        </w:rPr>
        <w:t>Article</w:t>
      </w:r>
      <w:r w:rsidRPr="008047CC">
        <w:rPr>
          <w:rFonts w:ascii="Arial Narrow" w:hAnsi="Arial Narrow"/>
          <w:b/>
        </w:rPr>
        <w:t xml:space="preserve"> 10</w:t>
      </w:r>
      <w:r w:rsidRPr="008047CC">
        <w:rPr>
          <w:rFonts w:ascii="Arial Narrow" w:hAnsi="Arial Narrow"/>
        </w:rPr>
        <w:t> : Décisions collectives des associés</w:t>
      </w:r>
    </w:p>
    <w:p w:rsidR="00443A14" w:rsidRPr="008047CC" w:rsidRDefault="00443A14" w:rsidP="005F315B">
      <w:pPr>
        <w:jc w:val="both"/>
        <w:rPr>
          <w:rFonts w:ascii="Arial Narrow" w:hAnsi="Arial Narrow"/>
        </w:rPr>
      </w:pPr>
      <w:r w:rsidRPr="008047CC">
        <w:rPr>
          <w:rFonts w:ascii="Arial Narrow" w:hAnsi="Arial Narrow"/>
        </w:rPr>
        <w:t>Les associés exercent les pouvoirs dévolus par l’Acte Uniforme révisé relatif au droit des sociétés commerciales et du GIE, soit en assemblée général ordinaire ou extraordinaire, soit par des consultations écrites.</w:t>
      </w:r>
    </w:p>
    <w:p w:rsidR="00443A14" w:rsidRPr="008047CC" w:rsidRDefault="00443A14" w:rsidP="005F315B">
      <w:pPr>
        <w:jc w:val="both"/>
        <w:rPr>
          <w:rFonts w:ascii="Arial Narrow" w:hAnsi="Arial Narrow"/>
        </w:rPr>
      </w:pPr>
      <w:r w:rsidRPr="008047CC">
        <w:rPr>
          <w:rFonts w:ascii="Arial Narrow" w:hAnsi="Arial Narrow"/>
        </w:rPr>
        <w:t>Leurs décisions sont consignées dans un procès –verbal versé dans les archives de la société.</w:t>
      </w:r>
    </w:p>
    <w:p w:rsidR="00443A14" w:rsidRPr="008047CC" w:rsidRDefault="00443A14" w:rsidP="005F315B">
      <w:pPr>
        <w:jc w:val="both"/>
        <w:rPr>
          <w:rFonts w:ascii="Arial Narrow" w:hAnsi="Arial Narrow"/>
        </w:rPr>
      </w:pPr>
      <w:r w:rsidRPr="008047CC">
        <w:rPr>
          <w:rFonts w:ascii="Arial Narrow" w:hAnsi="Arial Narrow"/>
          <w:b/>
          <w:u w:val="single"/>
        </w:rPr>
        <w:t xml:space="preserve">Article </w:t>
      </w:r>
      <w:r w:rsidRPr="008047CC">
        <w:rPr>
          <w:rFonts w:ascii="Arial Narrow" w:hAnsi="Arial Narrow"/>
          <w:b/>
        </w:rPr>
        <w:t>11 :</w:t>
      </w:r>
      <w:r w:rsidRPr="008047CC">
        <w:rPr>
          <w:rFonts w:ascii="Arial Narrow" w:hAnsi="Arial Narrow"/>
        </w:rPr>
        <w:t xml:space="preserve"> Comptes sociaux</w:t>
      </w:r>
    </w:p>
    <w:p w:rsidR="00443A14" w:rsidRPr="008047CC" w:rsidRDefault="00443A14" w:rsidP="005F315B">
      <w:pPr>
        <w:jc w:val="both"/>
        <w:rPr>
          <w:rFonts w:ascii="Arial Narrow" w:hAnsi="Arial Narrow"/>
        </w:rPr>
      </w:pPr>
      <w:r w:rsidRPr="008047CC">
        <w:rPr>
          <w:rFonts w:ascii="Arial Narrow" w:hAnsi="Arial Narrow"/>
        </w:rPr>
        <w:t xml:space="preserve">A la clôture de chaque exercice, le gérant établi et arrête les états financiers de synthèse conformément aux dispositions de l’Acte Uniforme portant organisation et </w:t>
      </w:r>
      <w:r w:rsidR="00182CF8" w:rsidRPr="008047CC">
        <w:rPr>
          <w:rFonts w:ascii="Arial Narrow" w:hAnsi="Arial Narrow"/>
        </w:rPr>
        <w:t xml:space="preserve">harmonisation des comptabilités, lesquels doivent être examinés dans les délais de six (6) mois tel que </w:t>
      </w:r>
      <w:r w:rsidR="00DB0617" w:rsidRPr="008047CC">
        <w:rPr>
          <w:rFonts w:ascii="Arial Narrow" w:hAnsi="Arial Narrow"/>
        </w:rPr>
        <w:t>prescrits par la loi et les articles 347 et 348 de l’Acte Uniforme de l’OHADA relatif au Droit des Sociétés Commerciales et du G.I.E</w:t>
      </w:r>
    </w:p>
    <w:p w:rsidR="00443A14" w:rsidRPr="008047CC" w:rsidRDefault="00443A14" w:rsidP="005F315B">
      <w:pPr>
        <w:jc w:val="both"/>
        <w:rPr>
          <w:rFonts w:ascii="Arial Narrow" w:hAnsi="Arial Narrow"/>
        </w:rPr>
      </w:pPr>
      <w:r w:rsidRPr="008047CC">
        <w:rPr>
          <w:rFonts w:ascii="Arial Narrow" w:hAnsi="Arial Narrow"/>
          <w:b/>
          <w:u w:val="single"/>
        </w:rPr>
        <w:t>Article</w:t>
      </w:r>
      <w:r w:rsidRPr="008047CC">
        <w:rPr>
          <w:rFonts w:ascii="Arial Narrow" w:hAnsi="Arial Narrow"/>
          <w:b/>
        </w:rPr>
        <w:t xml:space="preserve"> 12 : </w:t>
      </w:r>
      <w:r w:rsidRPr="008047CC">
        <w:rPr>
          <w:rFonts w:ascii="Arial Narrow" w:hAnsi="Arial Narrow"/>
        </w:rPr>
        <w:t>Affectation des résultats</w:t>
      </w:r>
    </w:p>
    <w:p w:rsidR="00C22633" w:rsidRDefault="00C22633" w:rsidP="005F315B">
      <w:pPr>
        <w:jc w:val="both"/>
        <w:rPr>
          <w:rFonts w:ascii="Arial Narrow" w:hAnsi="Arial Narrow"/>
        </w:rPr>
      </w:pPr>
    </w:p>
    <w:p w:rsidR="00C22633" w:rsidRDefault="00C22633" w:rsidP="005F315B">
      <w:pPr>
        <w:jc w:val="both"/>
        <w:rPr>
          <w:rFonts w:ascii="Arial Narrow" w:hAnsi="Arial Narrow"/>
        </w:rPr>
      </w:pPr>
    </w:p>
    <w:p w:rsidR="00443A14" w:rsidRPr="008047CC" w:rsidRDefault="00443A14" w:rsidP="005F315B">
      <w:pPr>
        <w:jc w:val="both"/>
        <w:rPr>
          <w:rFonts w:ascii="Arial Narrow" w:hAnsi="Arial Narrow"/>
        </w:rPr>
      </w:pPr>
      <w:r w:rsidRPr="008047CC">
        <w:rPr>
          <w:rFonts w:ascii="Arial Narrow" w:hAnsi="Arial Narrow"/>
        </w:rPr>
        <w:t>Après approbation des comptes et constatation de l’exercice d’un bénéfice distribuable, les associés déterminent la part attribuée sous forme de dividende conformément aux statuts et aux dispositions de l’Acte Uniforme révisé relatif au droit des sociétés commerciales et du GIE.</w:t>
      </w:r>
    </w:p>
    <w:p w:rsidR="009B3A5D" w:rsidRPr="00BF02A4" w:rsidRDefault="00443A14" w:rsidP="005F315B">
      <w:pPr>
        <w:jc w:val="both"/>
        <w:rPr>
          <w:rFonts w:ascii="Arial Narrow" w:hAnsi="Arial Narrow"/>
        </w:rPr>
      </w:pPr>
      <w:r w:rsidRPr="008047CC">
        <w:rPr>
          <w:rFonts w:ascii="Arial Narrow" w:hAnsi="Arial Narrow"/>
        </w:rPr>
        <w:t>Le cas échéant, les associés contribuent aux pertes dans les mêmes conditions.</w:t>
      </w:r>
    </w:p>
    <w:p w:rsidR="00443A14" w:rsidRPr="008047CC" w:rsidRDefault="00443A14" w:rsidP="005F315B">
      <w:pPr>
        <w:jc w:val="both"/>
        <w:rPr>
          <w:rFonts w:ascii="Arial Narrow" w:hAnsi="Arial Narrow"/>
        </w:rPr>
      </w:pPr>
      <w:r w:rsidRPr="008047CC">
        <w:rPr>
          <w:rFonts w:ascii="Arial Narrow" w:hAnsi="Arial Narrow"/>
          <w:b/>
          <w:u w:val="single"/>
        </w:rPr>
        <w:t xml:space="preserve">Article </w:t>
      </w:r>
      <w:r w:rsidRPr="008047CC">
        <w:rPr>
          <w:rFonts w:ascii="Arial Narrow" w:hAnsi="Arial Narrow"/>
          <w:b/>
        </w:rPr>
        <w:t>13 :</w:t>
      </w:r>
      <w:r w:rsidRPr="008047CC">
        <w:rPr>
          <w:rFonts w:ascii="Arial Narrow" w:hAnsi="Arial Narrow"/>
        </w:rPr>
        <w:t xml:space="preserve"> Contrôle des comptes</w:t>
      </w:r>
    </w:p>
    <w:p w:rsidR="00443A14" w:rsidRPr="008047CC" w:rsidRDefault="00443A14" w:rsidP="005F315B">
      <w:pPr>
        <w:jc w:val="both"/>
        <w:rPr>
          <w:rFonts w:ascii="Arial Narrow" w:hAnsi="Arial Narrow"/>
        </w:rPr>
      </w:pPr>
      <w:r w:rsidRPr="008047CC">
        <w:rPr>
          <w:rFonts w:ascii="Arial Narrow" w:hAnsi="Arial Narrow"/>
        </w:rPr>
        <w:lastRenderedPageBreak/>
        <w:t xml:space="preserve">La société est tenue de désigner au moins un (1) commissaire aux comptes titulaire </w:t>
      </w:r>
      <w:r w:rsidR="00A426BB" w:rsidRPr="008047CC">
        <w:rPr>
          <w:rFonts w:ascii="Arial Narrow" w:hAnsi="Arial Narrow"/>
        </w:rPr>
        <w:t xml:space="preserve">lorsque le capital social est supérieur à dix millions (10.000.000) F CFA, si également le chiffre d’affaires annuel est supérieur à deux cent cinquante millions (250.000.000) de F CFA ou si elle a un effectif permanent </w:t>
      </w:r>
      <w:r w:rsidR="00DB2D15" w:rsidRPr="008047CC">
        <w:rPr>
          <w:rFonts w:ascii="Arial Narrow" w:hAnsi="Arial Narrow"/>
        </w:rPr>
        <w:t>supérieur à cinquante (50) personnes.</w:t>
      </w:r>
      <w:r w:rsidRPr="008047CC">
        <w:rPr>
          <w:rFonts w:ascii="Arial Narrow" w:hAnsi="Arial Narrow"/>
        </w:rPr>
        <w:t>.</w:t>
      </w:r>
    </w:p>
    <w:p w:rsidR="00BF02A4" w:rsidRPr="002E06F2" w:rsidRDefault="00443A14" w:rsidP="005F315B">
      <w:pPr>
        <w:jc w:val="both"/>
        <w:rPr>
          <w:rFonts w:ascii="Arial Narrow" w:hAnsi="Arial Narrow"/>
        </w:rPr>
      </w:pPr>
      <w:r w:rsidRPr="008047CC">
        <w:rPr>
          <w:rFonts w:ascii="Arial Narrow" w:hAnsi="Arial Narrow"/>
        </w:rPr>
        <w:t xml:space="preserve">Nommé pour </w:t>
      </w:r>
      <w:r w:rsidR="00A03BA8" w:rsidRPr="008047CC">
        <w:rPr>
          <w:rFonts w:ascii="Arial Narrow" w:hAnsi="Arial Narrow"/>
        </w:rPr>
        <w:t xml:space="preserve"> trois (</w:t>
      </w:r>
      <w:r w:rsidRPr="008047CC">
        <w:rPr>
          <w:rFonts w:ascii="Arial Narrow" w:hAnsi="Arial Narrow"/>
        </w:rPr>
        <w:t>3</w:t>
      </w:r>
      <w:r w:rsidR="00A03BA8" w:rsidRPr="008047CC">
        <w:rPr>
          <w:rFonts w:ascii="Arial Narrow" w:hAnsi="Arial Narrow"/>
        </w:rPr>
        <w:t>)</w:t>
      </w:r>
      <w:r w:rsidRPr="008047CC">
        <w:rPr>
          <w:rFonts w:ascii="Arial Narrow" w:hAnsi="Arial Narrow"/>
        </w:rPr>
        <w:t xml:space="preserve"> exercices par </w:t>
      </w:r>
      <w:r w:rsidR="00DB2D15" w:rsidRPr="008047CC">
        <w:rPr>
          <w:rFonts w:ascii="Arial Narrow" w:hAnsi="Arial Narrow"/>
        </w:rPr>
        <w:t>un (1) ou plusieurs associés représentant plus de la moitié du capital social</w:t>
      </w:r>
      <w:r w:rsidRPr="008047CC">
        <w:rPr>
          <w:rFonts w:ascii="Arial Narrow" w:hAnsi="Arial Narrow"/>
        </w:rPr>
        <w:t>, le commissaire aux comptes exerce ses attributions dans le respect des dispositions de l’Acte Uniforme révisé relatif aux sociétés commerciales et du GIE et de l’acte uniforme relatif à la comptabilité.</w:t>
      </w:r>
    </w:p>
    <w:p w:rsidR="00443A14" w:rsidRPr="008047CC" w:rsidRDefault="00443A14" w:rsidP="005F315B">
      <w:pPr>
        <w:jc w:val="both"/>
        <w:rPr>
          <w:rFonts w:ascii="Arial Narrow" w:hAnsi="Arial Narrow"/>
          <w:b/>
        </w:rPr>
      </w:pPr>
      <w:r w:rsidRPr="008047CC">
        <w:rPr>
          <w:rFonts w:ascii="Arial Narrow" w:hAnsi="Arial Narrow"/>
          <w:b/>
        </w:rPr>
        <w:t xml:space="preserve">TITRE IV Dispositions Finales </w:t>
      </w:r>
    </w:p>
    <w:p w:rsidR="00375D5A" w:rsidRPr="008047CC" w:rsidRDefault="00375D5A" w:rsidP="005F315B">
      <w:pPr>
        <w:jc w:val="both"/>
        <w:rPr>
          <w:rFonts w:ascii="Arial Narrow" w:hAnsi="Arial Narrow"/>
          <w:b/>
        </w:rPr>
      </w:pPr>
      <w:r w:rsidRPr="008047CC">
        <w:rPr>
          <w:rFonts w:ascii="Arial Narrow" w:hAnsi="Arial Narrow"/>
          <w:b/>
          <w:u w:val="single"/>
        </w:rPr>
        <w:t>Article</w:t>
      </w:r>
      <w:r w:rsidRPr="008047CC">
        <w:rPr>
          <w:rFonts w:ascii="Arial Narrow" w:hAnsi="Arial Narrow"/>
          <w:b/>
        </w:rPr>
        <w:t xml:space="preserve"> 14 : Fusion et Scission</w:t>
      </w:r>
    </w:p>
    <w:p w:rsidR="009D55B3" w:rsidRPr="00F135E7" w:rsidRDefault="00375D5A" w:rsidP="005F315B">
      <w:pPr>
        <w:jc w:val="both"/>
        <w:rPr>
          <w:rFonts w:ascii="Arial Narrow" w:hAnsi="Arial Narrow"/>
        </w:rPr>
      </w:pPr>
      <w:r w:rsidRPr="008047CC">
        <w:rPr>
          <w:rFonts w:ascii="Arial Narrow" w:hAnsi="Arial Narrow"/>
        </w:rPr>
        <w:t xml:space="preserve">Les dispositions des articles 672, 676, 679, 688 et 689 de </w:t>
      </w:r>
      <w:r w:rsidR="000D33FB" w:rsidRPr="008047CC">
        <w:rPr>
          <w:rFonts w:ascii="Arial Narrow" w:hAnsi="Arial Narrow"/>
        </w:rPr>
        <w:t>l’Acte Uniforme</w:t>
      </w:r>
      <w:r w:rsidR="00A03BA8" w:rsidRPr="008047CC">
        <w:rPr>
          <w:rFonts w:ascii="Arial Narrow" w:hAnsi="Arial Narrow"/>
        </w:rPr>
        <w:t xml:space="preserve"> réglementant la fusion  et la scission des sociétés anonymes, sont applicables aux opérations de fusion et scissions</w:t>
      </w:r>
      <w:r w:rsidR="001A0533" w:rsidRPr="008047CC">
        <w:rPr>
          <w:rFonts w:ascii="Arial Narrow" w:hAnsi="Arial Narrow"/>
        </w:rPr>
        <w:t xml:space="preserve"> des sociétés à responsabilité limité au profit des sociétés de même forme.</w:t>
      </w:r>
    </w:p>
    <w:p w:rsidR="00443A14" w:rsidRPr="00665345" w:rsidRDefault="00443A14" w:rsidP="005F315B">
      <w:pPr>
        <w:jc w:val="both"/>
        <w:rPr>
          <w:rFonts w:ascii="Arial Narrow" w:hAnsi="Arial Narrow"/>
        </w:rPr>
      </w:pPr>
      <w:r w:rsidRPr="00665345">
        <w:rPr>
          <w:rFonts w:ascii="Arial Narrow" w:hAnsi="Arial Narrow"/>
          <w:b/>
          <w:u w:val="single"/>
        </w:rPr>
        <w:t>Article</w:t>
      </w:r>
      <w:r w:rsidR="001A0533" w:rsidRPr="00665345">
        <w:rPr>
          <w:rFonts w:ascii="Arial Narrow" w:hAnsi="Arial Narrow"/>
          <w:b/>
        </w:rPr>
        <w:t xml:space="preserve"> 15</w:t>
      </w:r>
      <w:r w:rsidRPr="00665345">
        <w:rPr>
          <w:rFonts w:ascii="Arial Narrow" w:hAnsi="Arial Narrow"/>
          <w:b/>
        </w:rPr>
        <w:t xml:space="preserve"> : </w:t>
      </w:r>
      <w:r w:rsidRPr="00665345">
        <w:rPr>
          <w:rFonts w:ascii="Arial Narrow" w:hAnsi="Arial Narrow"/>
        </w:rPr>
        <w:t>Liquidation de la Société</w:t>
      </w:r>
    </w:p>
    <w:p w:rsidR="00443A14" w:rsidRPr="00665345" w:rsidRDefault="00443A14" w:rsidP="005F315B">
      <w:pPr>
        <w:jc w:val="both"/>
        <w:rPr>
          <w:rFonts w:ascii="Arial Narrow" w:hAnsi="Arial Narrow"/>
        </w:rPr>
      </w:pPr>
      <w:r w:rsidRPr="00665345">
        <w:rPr>
          <w:rFonts w:ascii="Arial Narrow" w:hAnsi="Arial Narrow"/>
        </w:rPr>
        <w:t>A l’expiration de sa durée, sous réserve de prorogation, la société est liquidée conformément aux dispositions des articles 203 à 241 de l’Acte Uniforme révisé relatif aux sociétés commerciales et GIE.</w:t>
      </w:r>
    </w:p>
    <w:p w:rsidR="00C94A49" w:rsidRPr="00F135E7" w:rsidRDefault="001A0533" w:rsidP="005F315B">
      <w:pPr>
        <w:jc w:val="both"/>
        <w:rPr>
          <w:rFonts w:ascii="Arial Narrow" w:hAnsi="Arial Narrow"/>
        </w:rPr>
      </w:pPr>
      <w:r w:rsidRPr="00665345">
        <w:rPr>
          <w:rFonts w:ascii="Arial Narrow" w:hAnsi="Arial Narrow"/>
        </w:rPr>
        <w:t>Sa dénomination sociale est suivie de la mention « Société en Liquidation ».</w:t>
      </w:r>
    </w:p>
    <w:p w:rsidR="001A0533" w:rsidRPr="00665345" w:rsidRDefault="001A0533" w:rsidP="005F315B">
      <w:pPr>
        <w:jc w:val="both"/>
        <w:rPr>
          <w:rFonts w:ascii="Arial Narrow" w:hAnsi="Arial Narrow"/>
          <w:b/>
        </w:rPr>
      </w:pPr>
      <w:r w:rsidRPr="00665345">
        <w:rPr>
          <w:rFonts w:ascii="Arial Narrow" w:hAnsi="Arial Narrow"/>
          <w:b/>
          <w:u w:val="single"/>
        </w:rPr>
        <w:t>Article 16</w:t>
      </w:r>
      <w:r w:rsidRPr="00665345">
        <w:rPr>
          <w:rFonts w:ascii="Arial Narrow" w:hAnsi="Arial Narrow"/>
          <w:b/>
        </w:rPr>
        <w:t> : Contestations</w:t>
      </w:r>
    </w:p>
    <w:p w:rsidR="001A0533" w:rsidRPr="00665345" w:rsidRDefault="001A0533" w:rsidP="005F315B">
      <w:pPr>
        <w:jc w:val="both"/>
        <w:rPr>
          <w:rFonts w:ascii="Arial Narrow" w:hAnsi="Arial Narrow"/>
        </w:rPr>
      </w:pPr>
      <w:r w:rsidRPr="00665345">
        <w:rPr>
          <w:rFonts w:ascii="Arial Narrow" w:hAnsi="Arial Narrow"/>
        </w:rPr>
        <w:t xml:space="preserve">Toutes les contestations qui pourraient s’élever pendant la durée de la société ou lors de la liquidation, entre les associés, relativement aux affaires sociales, seront soumises à la juridiction des tribunaux compétents du lieu du siège social, à moins que les parties ne se mettent d’accord sur le </w:t>
      </w:r>
      <w:r w:rsidR="003B7677" w:rsidRPr="00665345">
        <w:rPr>
          <w:rFonts w:ascii="Arial Narrow" w:hAnsi="Arial Narrow"/>
        </w:rPr>
        <w:t>choix ou la constitution d’un Tribunal Arbitral.</w:t>
      </w:r>
      <w:r w:rsidRPr="00665345">
        <w:rPr>
          <w:rFonts w:ascii="Arial Narrow" w:hAnsi="Arial Narrow"/>
        </w:rPr>
        <w:t xml:space="preserve"> </w:t>
      </w:r>
    </w:p>
    <w:p w:rsidR="00443A14" w:rsidRPr="00665345" w:rsidRDefault="00443A14" w:rsidP="005F315B">
      <w:pPr>
        <w:jc w:val="both"/>
        <w:rPr>
          <w:rFonts w:ascii="Arial Narrow" w:hAnsi="Arial Narrow"/>
        </w:rPr>
      </w:pPr>
      <w:r w:rsidRPr="00665345">
        <w:rPr>
          <w:rFonts w:ascii="Arial Narrow" w:hAnsi="Arial Narrow"/>
          <w:b/>
          <w:u w:val="single"/>
        </w:rPr>
        <w:t>Article</w:t>
      </w:r>
      <w:r w:rsidRPr="00665345">
        <w:rPr>
          <w:rFonts w:ascii="Arial Narrow" w:hAnsi="Arial Narrow"/>
          <w:b/>
        </w:rPr>
        <w:t xml:space="preserve"> 1</w:t>
      </w:r>
      <w:r w:rsidR="003B7677" w:rsidRPr="00665345">
        <w:rPr>
          <w:rFonts w:ascii="Arial Narrow" w:hAnsi="Arial Narrow"/>
          <w:b/>
        </w:rPr>
        <w:t>7</w:t>
      </w:r>
      <w:r w:rsidRPr="00665345">
        <w:rPr>
          <w:rFonts w:ascii="Arial Narrow" w:hAnsi="Arial Narrow"/>
          <w:b/>
        </w:rPr>
        <w:t> :</w:t>
      </w:r>
      <w:r w:rsidRPr="00665345">
        <w:rPr>
          <w:rFonts w:ascii="Arial Narrow" w:hAnsi="Arial Narrow"/>
        </w:rPr>
        <w:t xml:space="preserve"> Frais </w:t>
      </w:r>
    </w:p>
    <w:p w:rsidR="00443A14" w:rsidRPr="00665345" w:rsidRDefault="00443A14" w:rsidP="005F315B">
      <w:pPr>
        <w:jc w:val="both"/>
        <w:rPr>
          <w:rFonts w:ascii="Arial Narrow" w:hAnsi="Arial Narrow"/>
        </w:rPr>
      </w:pPr>
      <w:r w:rsidRPr="00665345">
        <w:rPr>
          <w:rFonts w:ascii="Arial Narrow" w:hAnsi="Arial Narrow"/>
        </w:rPr>
        <w:t>Les frais et droits des présentes seront supportés par la société, portés au compte des frais généraux et amortis dans la première année, et, en tout cas, avant toute distribution de bénéfices.</w:t>
      </w:r>
    </w:p>
    <w:p w:rsidR="00443A14" w:rsidRPr="00665345" w:rsidRDefault="00443A14" w:rsidP="005F315B">
      <w:pPr>
        <w:jc w:val="both"/>
        <w:rPr>
          <w:rFonts w:ascii="Arial Narrow" w:hAnsi="Arial Narrow"/>
        </w:rPr>
      </w:pPr>
      <w:r w:rsidRPr="00665345">
        <w:rPr>
          <w:rFonts w:ascii="Arial Narrow" w:hAnsi="Arial Narrow"/>
          <w:b/>
          <w:u w:val="single"/>
        </w:rPr>
        <w:t xml:space="preserve">Article </w:t>
      </w:r>
      <w:r w:rsidRPr="00665345">
        <w:rPr>
          <w:rFonts w:ascii="Arial Narrow" w:hAnsi="Arial Narrow"/>
          <w:b/>
        </w:rPr>
        <w:t>1</w:t>
      </w:r>
      <w:r w:rsidR="003B7677" w:rsidRPr="00665345">
        <w:rPr>
          <w:rFonts w:ascii="Arial Narrow" w:hAnsi="Arial Narrow"/>
          <w:b/>
        </w:rPr>
        <w:t>8</w:t>
      </w:r>
      <w:r w:rsidRPr="00665345">
        <w:rPr>
          <w:rFonts w:ascii="Arial Narrow" w:hAnsi="Arial Narrow"/>
          <w:b/>
        </w:rPr>
        <w:t> :</w:t>
      </w:r>
      <w:r w:rsidRPr="00665345">
        <w:rPr>
          <w:rFonts w:ascii="Arial Narrow" w:hAnsi="Arial Narrow"/>
        </w:rPr>
        <w:t xml:space="preserve"> Election de Domicile</w:t>
      </w:r>
    </w:p>
    <w:p w:rsidR="00443A14" w:rsidRPr="00665345" w:rsidRDefault="00443A14" w:rsidP="005F315B">
      <w:pPr>
        <w:jc w:val="both"/>
        <w:rPr>
          <w:rFonts w:ascii="Arial Narrow" w:hAnsi="Arial Narrow"/>
        </w:rPr>
      </w:pPr>
      <w:r w:rsidRPr="00665345">
        <w:rPr>
          <w:rFonts w:ascii="Arial Narrow" w:hAnsi="Arial Narrow"/>
        </w:rPr>
        <w:t>Pour l’exécution des présentes et de leurs suites, les parties font élection de domicile au siège de la société constituée.</w:t>
      </w:r>
    </w:p>
    <w:p w:rsidR="00443A14" w:rsidRPr="00665345" w:rsidRDefault="00443A14" w:rsidP="005F315B">
      <w:pPr>
        <w:jc w:val="both"/>
        <w:rPr>
          <w:rFonts w:ascii="Arial Narrow" w:hAnsi="Arial Narrow"/>
        </w:rPr>
      </w:pPr>
      <w:bookmarkStart w:id="0" w:name="_GoBack"/>
      <w:bookmarkEnd w:id="0"/>
    </w:p>
    <w:p w:rsidR="00443A14" w:rsidRPr="00665345" w:rsidRDefault="00EC4767" w:rsidP="005F315B">
      <w:pPr>
        <w:jc w:val="both"/>
        <w:rPr>
          <w:rFonts w:ascii="Arial Narrow" w:hAnsi="Arial Narrow"/>
        </w:rPr>
      </w:pPr>
      <w:r w:rsidRPr="00665345">
        <w:rPr>
          <w:rFonts w:ascii="Arial Narrow" w:hAnsi="Arial Narrow"/>
        </w:rPr>
        <w:t xml:space="preserve">                                                                        FAIT A NIAMEY ………………………………….</w:t>
      </w:r>
    </w:p>
    <w:p w:rsidR="00D34465" w:rsidRPr="00665345" w:rsidRDefault="00D34465" w:rsidP="005F315B">
      <w:pPr>
        <w:rPr>
          <w:rFonts w:ascii="Arial Narrow" w:hAnsi="Arial Narrow"/>
        </w:rPr>
      </w:pPr>
    </w:p>
    <w:p w:rsidR="00DC337A" w:rsidRDefault="00DC337A" w:rsidP="005F315B">
      <w:pPr>
        <w:rPr>
          <w:rFonts w:ascii="Arial Narrow" w:hAnsi="Arial Narrow"/>
          <w:sz w:val="24"/>
          <w:szCs w:val="24"/>
        </w:rPr>
      </w:pPr>
    </w:p>
    <w:p w:rsidR="00DC337A" w:rsidRDefault="00DC337A" w:rsidP="005F315B">
      <w:pPr>
        <w:rPr>
          <w:rFonts w:ascii="Arial Narrow" w:hAnsi="Arial Narrow"/>
          <w:sz w:val="24"/>
          <w:szCs w:val="24"/>
        </w:rPr>
      </w:pPr>
    </w:p>
    <w:p w:rsidR="00DC337A" w:rsidRPr="008047CC" w:rsidRDefault="00DC337A" w:rsidP="005F315B">
      <w:pPr>
        <w:rPr>
          <w:rFonts w:ascii="Arial Narrow" w:hAnsi="Arial Narrow"/>
          <w:sz w:val="24"/>
          <w:szCs w:val="24"/>
        </w:rPr>
      </w:pPr>
    </w:p>
    <w:sectPr w:rsidR="00DC337A" w:rsidRPr="008047CC" w:rsidSect="00FE4F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133" w:rsidRDefault="00552133" w:rsidP="007C2E16">
      <w:pPr>
        <w:spacing w:after="0" w:line="240" w:lineRule="auto"/>
      </w:pPr>
      <w:r>
        <w:separator/>
      </w:r>
    </w:p>
  </w:endnote>
  <w:endnote w:type="continuationSeparator" w:id="0">
    <w:p w:rsidR="00552133" w:rsidRDefault="00552133" w:rsidP="007C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133" w:rsidRDefault="00552133" w:rsidP="007C2E16">
      <w:pPr>
        <w:spacing w:after="0" w:line="240" w:lineRule="auto"/>
      </w:pPr>
      <w:r>
        <w:separator/>
      </w:r>
    </w:p>
  </w:footnote>
  <w:footnote w:type="continuationSeparator" w:id="0">
    <w:p w:rsidR="00552133" w:rsidRDefault="00552133" w:rsidP="007C2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223"/>
    <w:multiLevelType w:val="hybridMultilevel"/>
    <w:tmpl w:val="86DC0F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A17A7"/>
    <w:multiLevelType w:val="hybridMultilevel"/>
    <w:tmpl w:val="1CCE75A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410BAC"/>
    <w:multiLevelType w:val="hybridMultilevel"/>
    <w:tmpl w:val="37D6659E"/>
    <w:lvl w:ilvl="0" w:tplc="63E49798">
      <w:start w:val="8"/>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9075EE"/>
    <w:multiLevelType w:val="hybridMultilevel"/>
    <w:tmpl w:val="CB1CAAE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27E0FAC"/>
    <w:multiLevelType w:val="hybridMultilevel"/>
    <w:tmpl w:val="79449F48"/>
    <w:lvl w:ilvl="0" w:tplc="6E727F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A14"/>
    <w:rsid w:val="00006513"/>
    <w:rsid w:val="00025C06"/>
    <w:rsid w:val="00066696"/>
    <w:rsid w:val="00075354"/>
    <w:rsid w:val="000D33FB"/>
    <w:rsid w:val="00182CF8"/>
    <w:rsid w:val="00196D2A"/>
    <w:rsid w:val="00197F46"/>
    <w:rsid w:val="001A0533"/>
    <w:rsid w:val="001A7919"/>
    <w:rsid w:val="002307A7"/>
    <w:rsid w:val="0026556B"/>
    <w:rsid w:val="002668C8"/>
    <w:rsid w:val="002A66C4"/>
    <w:rsid w:val="002D3A21"/>
    <w:rsid w:val="002E06F2"/>
    <w:rsid w:val="003124DB"/>
    <w:rsid w:val="0032196C"/>
    <w:rsid w:val="00352F0A"/>
    <w:rsid w:val="00375D5A"/>
    <w:rsid w:val="00380E44"/>
    <w:rsid w:val="003A6A67"/>
    <w:rsid w:val="003B7677"/>
    <w:rsid w:val="003E6B2A"/>
    <w:rsid w:val="003F4C1D"/>
    <w:rsid w:val="00414E93"/>
    <w:rsid w:val="00443A14"/>
    <w:rsid w:val="004466BB"/>
    <w:rsid w:val="00466307"/>
    <w:rsid w:val="004A1C5F"/>
    <w:rsid w:val="00510E46"/>
    <w:rsid w:val="00533E16"/>
    <w:rsid w:val="00552133"/>
    <w:rsid w:val="00552A6C"/>
    <w:rsid w:val="005606E6"/>
    <w:rsid w:val="00565180"/>
    <w:rsid w:val="00574E77"/>
    <w:rsid w:val="005F2CD7"/>
    <w:rsid w:val="005F315B"/>
    <w:rsid w:val="0061288B"/>
    <w:rsid w:val="00634AFC"/>
    <w:rsid w:val="00655D4C"/>
    <w:rsid w:val="00665345"/>
    <w:rsid w:val="006D7ADB"/>
    <w:rsid w:val="007003C7"/>
    <w:rsid w:val="00703D34"/>
    <w:rsid w:val="00703DC0"/>
    <w:rsid w:val="007C2E16"/>
    <w:rsid w:val="008047CC"/>
    <w:rsid w:val="008455A9"/>
    <w:rsid w:val="0085568A"/>
    <w:rsid w:val="00872115"/>
    <w:rsid w:val="00875DBA"/>
    <w:rsid w:val="008910E8"/>
    <w:rsid w:val="008E2CBD"/>
    <w:rsid w:val="008E6C87"/>
    <w:rsid w:val="00932FF7"/>
    <w:rsid w:val="0093457E"/>
    <w:rsid w:val="009558F1"/>
    <w:rsid w:val="00993938"/>
    <w:rsid w:val="00993C8B"/>
    <w:rsid w:val="009A2F8F"/>
    <w:rsid w:val="009B3A5D"/>
    <w:rsid w:val="009B486C"/>
    <w:rsid w:val="009C61A0"/>
    <w:rsid w:val="009D4A18"/>
    <w:rsid w:val="009D55B3"/>
    <w:rsid w:val="00A03BA8"/>
    <w:rsid w:val="00A40F23"/>
    <w:rsid w:val="00A426BB"/>
    <w:rsid w:val="00A828F3"/>
    <w:rsid w:val="00A9762D"/>
    <w:rsid w:val="00AA7E95"/>
    <w:rsid w:val="00AD3D03"/>
    <w:rsid w:val="00AE4557"/>
    <w:rsid w:val="00AF2E16"/>
    <w:rsid w:val="00B13ACE"/>
    <w:rsid w:val="00B32910"/>
    <w:rsid w:val="00B94889"/>
    <w:rsid w:val="00BF02A4"/>
    <w:rsid w:val="00C14070"/>
    <w:rsid w:val="00C22633"/>
    <w:rsid w:val="00C26415"/>
    <w:rsid w:val="00C702E0"/>
    <w:rsid w:val="00C75249"/>
    <w:rsid w:val="00C9447E"/>
    <w:rsid w:val="00C94A49"/>
    <w:rsid w:val="00CC2FBA"/>
    <w:rsid w:val="00CC3F00"/>
    <w:rsid w:val="00D04C97"/>
    <w:rsid w:val="00D34465"/>
    <w:rsid w:val="00D64B67"/>
    <w:rsid w:val="00D903CC"/>
    <w:rsid w:val="00DB0617"/>
    <w:rsid w:val="00DB2D15"/>
    <w:rsid w:val="00DB3BCD"/>
    <w:rsid w:val="00DC337A"/>
    <w:rsid w:val="00DC617A"/>
    <w:rsid w:val="00DE58D3"/>
    <w:rsid w:val="00E11EF8"/>
    <w:rsid w:val="00E3798F"/>
    <w:rsid w:val="00E50984"/>
    <w:rsid w:val="00EC4767"/>
    <w:rsid w:val="00F135E7"/>
    <w:rsid w:val="00F82FBA"/>
    <w:rsid w:val="00FB0602"/>
    <w:rsid w:val="00FB0E7C"/>
    <w:rsid w:val="00FB5767"/>
    <w:rsid w:val="00FC458C"/>
    <w:rsid w:val="00FC46AA"/>
    <w:rsid w:val="00FD1728"/>
    <w:rsid w:val="00FD71DE"/>
    <w:rsid w:val="00FE4FBC"/>
    <w:rsid w:val="00FF09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E1AC8"/>
  <w15:docId w15:val="{0CD63F03-BF76-45D0-B56A-E15BA8D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A14"/>
    <w:pPr>
      <w:ind w:left="720"/>
      <w:contextualSpacing/>
    </w:pPr>
  </w:style>
  <w:style w:type="paragraph" w:styleId="Header">
    <w:name w:val="header"/>
    <w:basedOn w:val="Normal"/>
    <w:link w:val="HeaderChar"/>
    <w:uiPriority w:val="99"/>
    <w:unhideWhenUsed/>
    <w:rsid w:val="007C2E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2E16"/>
  </w:style>
  <w:style w:type="paragraph" w:styleId="Footer">
    <w:name w:val="footer"/>
    <w:basedOn w:val="Normal"/>
    <w:link w:val="FooterChar"/>
    <w:uiPriority w:val="99"/>
    <w:unhideWhenUsed/>
    <w:rsid w:val="007C2E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2E16"/>
  </w:style>
  <w:style w:type="paragraph" w:styleId="BalloonText">
    <w:name w:val="Balloon Text"/>
    <w:basedOn w:val="Normal"/>
    <w:link w:val="BalloonTextChar"/>
    <w:uiPriority w:val="99"/>
    <w:semiHidden/>
    <w:unhideWhenUsed/>
    <w:rsid w:val="00DC3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96356-35EC-4448-AFDF-5EC1E927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5</Pages>
  <Words>1764</Words>
  <Characters>9703</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2018-09-24T15:31:00Z</cp:lastPrinted>
  <dcterms:created xsi:type="dcterms:W3CDTF">2014-12-29T15:59:00Z</dcterms:created>
  <dcterms:modified xsi:type="dcterms:W3CDTF">2019-03-21T13:44:00Z</dcterms:modified>
</cp:coreProperties>
</file>